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文成县201</w:t>
      </w:r>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rPr>
        <w:t>年第一期创新创业种子资金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项目安排</w:t>
      </w:r>
      <w:r>
        <w:rPr>
          <w:rFonts w:hint="eastAsia" w:ascii="方正小标宋简体" w:hAnsi="方正小标宋简体" w:eastAsia="方正小标宋简体" w:cs="方正小标宋简体"/>
          <w:sz w:val="44"/>
          <w:szCs w:val="44"/>
        </w:rPr>
        <w:t>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根据《文成县创新创业种子资金管理办法》</w:t>
      </w:r>
      <w:r>
        <w:rPr>
          <w:rFonts w:hint="eastAsia" w:ascii="仿宋" w:hAnsi="仿宋" w:eastAsia="仿宋" w:cs="仿宋"/>
          <w:sz w:val="32"/>
          <w:szCs w:val="32"/>
          <w:lang w:eastAsia="zh-CN"/>
        </w:rPr>
        <w:t>（文财〔</w:t>
      </w:r>
      <w:r>
        <w:rPr>
          <w:rFonts w:hint="eastAsia" w:ascii="仿宋" w:hAnsi="仿宋" w:eastAsia="仿宋" w:cs="仿宋"/>
          <w:sz w:val="32"/>
          <w:szCs w:val="32"/>
          <w:lang w:val="en-US" w:eastAsia="zh-CN"/>
        </w:rPr>
        <w:t>2018</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450号</w:t>
      </w:r>
      <w:r>
        <w:rPr>
          <w:rFonts w:hint="eastAsia" w:ascii="仿宋" w:hAnsi="仿宋" w:eastAsia="仿宋" w:cs="仿宋"/>
          <w:sz w:val="32"/>
          <w:szCs w:val="32"/>
          <w:lang w:eastAsia="zh-CN"/>
        </w:rPr>
        <w:t>）</w:t>
      </w:r>
      <w:r>
        <w:rPr>
          <w:rFonts w:hint="eastAsia" w:ascii="仿宋" w:hAnsi="仿宋" w:eastAsia="仿宋" w:cs="仿宋"/>
          <w:sz w:val="32"/>
          <w:szCs w:val="32"/>
        </w:rPr>
        <w:t>有关规定</w:t>
      </w:r>
      <w:r>
        <w:rPr>
          <w:rFonts w:hint="eastAsia" w:ascii="仿宋" w:hAnsi="仿宋" w:eastAsia="仿宋" w:cs="仿宋"/>
          <w:sz w:val="32"/>
          <w:szCs w:val="32"/>
          <w:lang w:eastAsia="zh-CN"/>
        </w:rPr>
        <w:t>，</w:t>
      </w:r>
      <w:r>
        <w:rPr>
          <w:rFonts w:hint="eastAsia" w:ascii="仿宋" w:hAnsi="仿宋" w:eastAsia="仿宋" w:cs="仿宋"/>
          <w:sz w:val="32"/>
          <w:szCs w:val="32"/>
        </w:rPr>
        <w:t>为增加工作透明度，保证科技项目的公开、公平、公正，现将相关内容予以公示。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如对公示内容有异议，请在201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17-24</w:t>
      </w:r>
      <w:r>
        <w:rPr>
          <w:rFonts w:hint="eastAsia" w:ascii="仿宋" w:hAnsi="仿宋" w:eastAsia="仿宋" w:cs="仿宋"/>
          <w:sz w:val="32"/>
          <w:szCs w:val="32"/>
        </w:rPr>
        <w:t>日向文成县科学技术局提出。联系电话：0577-59026599。</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宋体"/>
          <w:kern w:val="0"/>
          <w:sz w:val="32"/>
          <w:szCs w:val="32"/>
          <w:lang w:val="en-US" w:eastAsia="zh-CN"/>
        </w:rPr>
      </w:pPr>
      <w:r>
        <w:rPr>
          <w:rFonts w:hint="eastAsia" w:ascii="仿宋" w:hAnsi="仿宋" w:eastAsia="仿宋" w:cs="仿宋"/>
          <w:sz w:val="32"/>
          <w:szCs w:val="32"/>
          <w:lang w:eastAsia="zh-CN"/>
        </w:rPr>
        <w:t>　　</w:t>
      </w:r>
      <w:r>
        <w:rPr>
          <w:rFonts w:hint="eastAsia" w:ascii="仿宋" w:hAnsi="仿宋" w:eastAsia="仿宋" w:cs="宋体"/>
          <w:kern w:val="0"/>
          <w:sz w:val="32"/>
          <w:szCs w:val="32"/>
          <w:lang w:eastAsia="zh-CN"/>
        </w:rPr>
        <w:t>附件：</w:t>
      </w:r>
      <w:r>
        <w:rPr>
          <w:rFonts w:hint="eastAsia" w:ascii="仿宋" w:hAnsi="仿宋" w:eastAsia="仿宋" w:cs="宋体"/>
          <w:kern w:val="0"/>
          <w:sz w:val="32"/>
          <w:szCs w:val="32"/>
          <w:lang w:val="en-US" w:eastAsia="zh-CN"/>
        </w:rPr>
        <w:t>1、文成县2019年第一期创新创业种子资金公示项目</w:t>
      </w:r>
    </w:p>
    <w:p>
      <w:pPr>
        <w:jc w:val="left"/>
        <w:rPr>
          <w:rFonts w:ascii="华文中宋" w:hAnsi="华文中宋" w:eastAsia="华文中宋" w:cs="宋体"/>
          <w:bCs/>
          <w:kern w:val="0"/>
          <w:sz w:val="32"/>
          <w:szCs w:val="32"/>
        </w:rPr>
      </w:pPr>
      <w:r>
        <w:rPr>
          <w:rFonts w:hint="eastAsia" w:ascii="仿宋" w:hAnsi="仿宋" w:eastAsia="仿宋" w:cs="宋体"/>
          <w:kern w:val="0"/>
          <w:sz w:val="32"/>
          <w:szCs w:val="32"/>
          <w:lang w:val="en-US" w:eastAsia="zh-CN"/>
        </w:rPr>
        <w:t xml:space="preserve">          2、</w:t>
      </w:r>
      <w:r>
        <w:rPr>
          <w:rFonts w:hint="eastAsia" w:ascii="仿宋" w:hAnsi="仿宋" w:eastAsia="仿宋" w:cs="仿宋"/>
          <w:bCs/>
          <w:kern w:val="0"/>
          <w:sz w:val="32"/>
          <w:szCs w:val="32"/>
        </w:rPr>
        <w:t>文成县201</w:t>
      </w:r>
      <w:r>
        <w:rPr>
          <w:rFonts w:hint="eastAsia" w:ascii="仿宋" w:hAnsi="仿宋" w:eastAsia="仿宋" w:cs="仿宋"/>
          <w:bCs/>
          <w:kern w:val="0"/>
          <w:sz w:val="32"/>
          <w:szCs w:val="32"/>
          <w:lang w:val="en-US" w:eastAsia="zh-CN"/>
        </w:rPr>
        <w:t>9</w:t>
      </w:r>
      <w:r>
        <w:rPr>
          <w:rFonts w:hint="eastAsia" w:ascii="仿宋" w:hAnsi="仿宋" w:eastAsia="仿宋" w:cs="仿宋"/>
          <w:bCs/>
          <w:kern w:val="0"/>
          <w:sz w:val="32"/>
          <w:szCs w:val="32"/>
        </w:rPr>
        <w:t>年第一期创新创业种子资金奖励与补助经费安排表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文成县科学技术局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right"/>
        <w:textAlignment w:val="auto"/>
        <w:outlineLvl w:val="9"/>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5</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pPr>
    </w:p>
    <w:p>
      <w:pPr/>
    </w:p>
    <w:p>
      <w:pPr/>
    </w:p>
    <w:p>
      <w:pPr/>
    </w:p>
    <w:p>
      <w:pPr/>
    </w:p>
    <w:p>
      <w:p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28"/>
          <w:szCs w:val="28"/>
          <w:lang w:val="en-US" w:eastAsia="zh-CN"/>
        </w:rPr>
      </w:pPr>
      <w:r>
        <w:rPr>
          <w:rFonts w:hint="eastAsia" w:ascii="宋体" w:hAnsi="宋体" w:cs="宋体"/>
          <w:b/>
          <w:color w:val="000000"/>
          <w:kern w:val="0"/>
          <w:sz w:val="28"/>
          <w:szCs w:val="28"/>
          <w:lang w:eastAsia="zh-CN"/>
        </w:rPr>
        <w:t>附件</w:t>
      </w:r>
      <w:r>
        <w:rPr>
          <w:rFonts w:hint="eastAsia" w:ascii="宋体" w:hAnsi="宋体" w:cs="宋体"/>
          <w:b/>
          <w:color w:val="000000"/>
          <w:kern w:val="0"/>
          <w:sz w:val="28"/>
          <w:szCs w:val="28"/>
          <w:lang w:val="en-US" w:eastAsia="zh-CN"/>
        </w:rPr>
        <w:t>1：</w:t>
      </w:r>
    </w:p>
    <w:p>
      <w:pPr>
        <w:jc w:val="center"/>
        <w:rPr>
          <w:rFonts w:hint="eastAsia" w:ascii="仿宋" w:hAnsi="仿宋" w:eastAsia="仿宋" w:cs="宋体"/>
          <w:b/>
          <w:bCs/>
          <w:kern w:val="0"/>
          <w:sz w:val="36"/>
          <w:szCs w:val="36"/>
          <w:lang w:val="en-US" w:eastAsia="zh-CN"/>
        </w:rPr>
      </w:pPr>
      <w:r>
        <w:rPr>
          <w:rFonts w:hint="eastAsia" w:ascii="仿宋" w:hAnsi="仿宋" w:eastAsia="仿宋" w:cs="宋体"/>
          <w:b/>
          <w:bCs/>
          <w:kern w:val="0"/>
          <w:sz w:val="36"/>
          <w:szCs w:val="36"/>
          <w:lang w:val="en-US" w:eastAsia="zh-CN"/>
        </w:rPr>
        <w:t>文成县2019年第一期创新创业种子资金项目（公示）</w:t>
      </w:r>
    </w:p>
    <w:p>
      <w:pPr>
        <w:jc w:val="left"/>
        <w:rPr>
          <w:rFonts w:hint="default" w:ascii="宋体" w:hAnsi="宋体" w:cs="宋体" w:eastAsiaTheme="minorEastAsia"/>
          <w:b/>
          <w:color w:val="000000"/>
          <w:kern w:val="0"/>
          <w:sz w:val="28"/>
          <w:szCs w:val="28"/>
          <w:lang w:val="en-US" w:eastAsia="zh-CN"/>
        </w:rPr>
      </w:pPr>
    </w:p>
    <w:tbl>
      <w:tblPr>
        <w:tblStyle w:val="3"/>
        <w:tblW w:w="13680" w:type="dxa"/>
        <w:tblInd w:w="-296" w:type="dxa"/>
        <w:tblLayout w:type="fixed"/>
        <w:tblCellMar>
          <w:top w:w="15" w:type="dxa"/>
          <w:left w:w="15" w:type="dxa"/>
          <w:bottom w:w="15" w:type="dxa"/>
          <w:right w:w="15" w:type="dxa"/>
        </w:tblCellMar>
      </w:tblPr>
      <w:tblGrid>
        <w:gridCol w:w="510"/>
        <w:gridCol w:w="1583"/>
        <w:gridCol w:w="6457"/>
        <w:gridCol w:w="1635"/>
        <w:gridCol w:w="1620"/>
        <w:gridCol w:w="1020"/>
        <w:gridCol w:w="855"/>
      </w:tblGrid>
      <w:tr>
        <w:tblPrEx>
          <w:tblLayout w:type="fixed"/>
          <w:tblCellMar>
            <w:top w:w="15" w:type="dxa"/>
            <w:left w:w="15" w:type="dxa"/>
            <w:bottom w:w="15" w:type="dxa"/>
            <w:right w:w="15" w:type="dxa"/>
          </w:tblCellMar>
        </w:tblPrEx>
        <w:trPr>
          <w:trHeight w:val="855"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序号</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项目名称</w:t>
            </w:r>
          </w:p>
        </w:tc>
        <w:tc>
          <w:tcPr>
            <w:tcW w:w="64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简</w:t>
            </w:r>
            <w:r>
              <w:rPr>
                <w:rFonts w:ascii="宋体" w:hAnsi="宋体" w:cs="宋体"/>
                <w:b/>
                <w:color w:val="000000"/>
                <w:kern w:val="0"/>
                <w:sz w:val="24"/>
              </w:rPr>
              <w:t xml:space="preserve"> </w:t>
            </w:r>
            <w:r>
              <w:rPr>
                <w:rFonts w:hint="eastAsia" w:ascii="宋体" w:hAnsi="宋体" w:cs="宋体"/>
                <w:b/>
                <w:color w:val="000000"/>
                <w:kern w:val="0"/>
                <w:sz w:val="24"/>
              </w:rPr>
              <w:t>要</w:t>
            </w:r>
            <w:r>
              <w:rPr>
                <w:rFonts w:ascii="宋体" w:hAnsi="宋体" w:cs="宋体"/>
                <w:b/>
                <w:color w:val="000000"/>
                <w:kern w:val="0"/>
                <w:sz w:val="24"/>
              </w:rPr>
              <w:t xml:space="preserve"> </w:t>
            </w:r>
            <w:r>
              <w:rPr>
                <w:rFonts w:hint="eastAsia" w:ascii="宋体" w:hAnsi="宋体" w:cs="宋体"/>
                <w:b/>
                <w:color w:val="000000"/>
                <w:kern w:val="0"/>
                <w:sz w:val="24"/>
              </w:rPr>
              <w:t>说</w:t>
            </w:r>
            <w:r>
              <w:rPr>
                <w:rFonts w:ascii="宋体" w:hAnsi="宋体" w:cs="宋体"/>
                <w:b/>
                <w:color w:val="000000"/>
                <w:kern w:val="0"/>
                <w:sz w:val="24"/>
              </w:rPr>
              <w:t xml:space="preserve"> </w:t>
            </w:r>
            <w:r>
              <w:rPr>
                <w:rFonts w:hint="eastAsia" w:ascii="宋体" w:hAnsi="宋体" w:cs="宋体"/>
                <w:b/>
                <w:color w:val="000000"/>
                <w:kern w:val="0"/>
                <w:sz w:val="24"/>
              </w:rPr>
              <w:t>明</w:t>
            </w:r>
            <w:r>
              <w:rPr>
                <w:rFonts w:ascii="宋体" w:hAnsi="宋体" w:cs="宋体"/>
                <w:b/>
                <w:color w:val="000000"/>
                <w:kern w:val="0"/>
                <w:sz w:val="24"/>
              </w:rPr>
              <w:t xml:space="preserve"> </w:t>
            </w:r>
            <w:r>
              <w:rPr>
                <w:rFonts w:hint="eastAsia" w:ascii="宋体" w:hAnsi="宋体" w:cs="宋体"/>
                <w:b/>
                <w:color w:val="000000"/>
                <w:kern w:val="0"/>
                <w:sz w:val="24"/>
              </w:rPr>
              <w:t>及</w:t>
            </w:r>
            <w:r>
              <w:rPr>
                <w:rFonts w:ascii="宋体" w:hAnsi="宋体" w:cs="宋体"/>
                <w:b/>
                <w:color w:val="000000"/>
                <w:kern w:val="0"/>
                <w:sz w:val="24"/>
              </w:rPr>
              <w:t xml:space="preserve"> </w:t>
            </w:r>
            <w:r>
              <w:rPr>
                <w:rFonts w:hint="eastAsia" w:ascii="宋体" w:hAnsi="宋体" w:cs="宋体"/>
                <w:b/>
                <w:color w:val="000000"/>
                <w:kern w:val="0"/>
                <w:sz w:val="24"/>
              </w:rPr>
              <w:t>任</w:t>
            </w:r>
            <w:r>
              <w:rPr>
                <w:rFonts w:ascii="宋体" w:hAnsi="宋体" w:cs="宋体"/>
                <w:b/>
                <w:color w:val="000000"/>
                <w:kern w:val="0"/>
                <w:sz w:val="24"/>
              </w:rPr>
              <w:t xml:space="preserve"> </w:t>
            </w:r>
            <w:r>
              <w:rPr>
                <w:rFonts w:hint="eastAsia" w:ascii="宋体" w:hAnsi="宋体" w:cs="宋体"/>
                <w:b/>
                <w:color w:val="000000"/>
                <w:kern w:val="0"/>
                <w:sz w:val="24"/>
              </w:rPr>
              <w:t>务</w:t>
            </w:r>
            <w:r>
              <w:rPr>
                <w:rFonts w:ascii="宋体" w:hAnsi="宋体" w:cs="宋体"/>
                <w:b/>
                <w:color w:val="000000"/>
                <w:kern w:val="0"/>
                <w:sz w:val="24"/>
              </w:rPr>
              <w:t xml:space="preserve"> </w:t>
            </w:r>
            <w:r>
              <w:rPr>
                <w:rFonts w:hint="eastAsia" w:ascii="宋体" w:hAnsi="宋体" w:cs="宋体"/>
                <w:b/>
                <w:color w:val="000000"/>
                <w:kern w:val="0"/>
                <w:sz w:val="24"/>
              </w:rPr>
              <w:t>要</w:t>
            </w:r>
            <w:r>
              <w:rPr>
                <w:rFonts w:ascii="宋体" w:hAnsi="宋体" w:cs="宋体"/>
                <w:b/>
                <w:color w:val="000000"/>
                <w:kern w:val="0"/>
                <w:sz w:val="24"/>
              </w:rPr>
              <w:t xml:space="preserve"> </w:t>
            </w:r>
            <w:r>
              <w:rPr>
                <w:rFonts w:hint="eastAsia" w:ascii="宋体" w:hAnsi="宋体" w:cs="宋体"/>
                <w:b/>
                <w:color w:val="000000"/>
                <w:kern w:val="0"/>
                <w:sz w:val="24"/>
              </w:rPr>
              <w:t>求</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项目实</w:t>
            </w:r>
          </w:p>
          <w:p>
            <w:pPr>
              <w:widowControl/>
              <w:jc w:val="center"/>
              <w:textAlignment w:val="center"/>
              <w:rPr>
                <w:rFonts w:ascii="宋体" w:cs="宋体"/>
                <w:b/>
                <w:color w:val="000000"/>
                <w:sz w:val="24"/>
              </w:rPr>
            </w:pPr>
            <w:r>
              <w:rPr>
                <w:rFonts w:hint="eastAsia" w:ascii="宋体" w:hAnsi="宋体" w:cs="宋体"/>
                <w:b/>
                <w:color w:val="000000"/>
                <w:kern w:val="0"/>
                <w:sz w:val="24"/>
              </w:rPr>
              <w:t>施时间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cs="宋体"/>
                <w:b/>
                <w:color w:val="000000"/>
                <w:sz w:val="24"/>
              </w:rPr>
            </w:pPr>
            <w:r>
              <w:rPr>
                <w:rFonts w:hint="eastAsia" w:ascii="宋体" w:hAnsi="宋体" w:cs="宋体"/>
                <w:b/>
                <w:color w:val="000000"/>
                <w:kern w:val="0"/>
                <w:sz w:val="24"/>
              </w:rPr>
              <w:t>承</w:t>
            </w:r>
            <w:r>
              <w:rPr>
                <w:rFonts w:ascii="宋体" w:hAnsi="宋体" w:cs="宋体"/>
                <w:b/>
                <w:color w:val="000000"/>
                <w:kern w:val="0"/>
                <w:sz w:val="24"/>
              </w:rPr>
              <w:t xml:space="preserve"> </w:t>
            </w:r>
            <w:r>
              <w:rPr>
                <w:rFonts w:hint="eastAsia" w:ascii="宋体" w:hAnsi="宋体" w:cs="宋体"/>
                <w:b/>
                <w:color w:val="000000"/>
                <w:kern w:val="0"/>
                <w:sz w:val="24"/>
              </w:rPr>
              <w:t>担</w:t>
            </w:r>
            <w:r>
              <w:rPr>
                <w:rFonts w:ascii="宋体" w:hAnsi="宋体" w:cs="宋体"/>
                <w:b/>
                <w:color w:val="000000"/>
                <w:kern w:val="0"/>
                <w:sz w:val="24"/>
              </w:rPr>
              <w:t xml:space="preserve"> </w:t>
            </w:r>
            <w:r>
              <w:rPr>
                <w:rFonts w:hint="eastAsia" w:ascii="宋体" w:hAnsi="宋体" w:cs="宋体"/>
                <w:b/>
                <w:color w:val="000000"/>
                <w:kern w:val="0"/>
                <w:sz w:val="24"/>
              </w:rPr>
              <w:t>单</w:t>
            </w:r>
            <w:r>
              <w:rPr>
                <w:rFonts w:ascii="宋体" w:hAnsi="宋体" w:cs="宋体"/>
                <w:b/>
                <w:color w:val="000000"/>
                <w:kern w:val="0"/>
                <w:sz w:val="24"/>
              </w:rPr>
              <w:t xml:space="preserve"> </w:t>
            </w:r>
            <w:r>
              <w:rPr>
                <w:rFonts w:hint="eastAsia" w:ascii="宋体" w:hAnsi="宋体" w:cs="宋体"/>
                <w:b/>
                <w:color w:val="000000"/>
                <w:kern w:val="0"/>
                <w:sz w:val="24"/>
              </w:rPr>
              <w:t>位</w:t>
            </w:r>
          </w:p>
        </w:tc>
        <w:tc>
          <w:tcPr>
            <w:tcW w:w="102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hAnsi="宋体" w:cs="宋体"/>
                <w:b/>
                <w:color w:val="000000"/>
                <w:kern w:val="0"/>
                <w:sz w:val="24"/>
              </w:rPr>
            </w:pPr>
            <w:r>
              <w:rPr>
                <w:rFonts w:hint="eastAsia" w:ascii="宋体" w:hAnsi="宋体" w:cs="宋体"/>
                <w:b/>
                <w:color w:val="000000"/>
                <w:kern w:val="0"/>
                <w:sz w:val="24"/>
              </w:rPr>
              <w:t>项</w:t>
            </w:r>
            <w:r>
              <w:rPr>
                <w:rFonts w:hint="eastAsia" w:ascii="宋体" w:hAnsi="宋体" w:cs="宋体"/>
                <w:b/>
                <w:color w:val="000000"/>
                <w:kern w:val="0"/>
                <w:sz w:val="24"/>
                <w:lang w:val="en-US" w:eastAsia="zh-CN"/>
              </w:rPr>
              <w:t xml:space="preserve">  </w:t>
            </w:r>
            <w:r>
              <w:rPr>
                <w:rFonts w:hint="eastAsia" w:ascii="宋体" w:hAnsi="宋体" w:cs="宋体"/>
                <w:b/>
                <w:color w:val="000000"/>
                <w:kern w:val="0"/>
                <w:sz w:val="24"/>
              </w:rPr>
              <w:t>目</w:t>
            </w:r>
          </w:p>
          <w:p>
            <w:pPr>
              <w:widowControl/>
              <w:jc w:val="center"/>
              <w:textAlignment w:val="center"/>
              <w:rPr>
                <w:rFonts w:ascii="宋体" w:cs="宋体"/>
                <w:b/>
                <w:color w:val="000000"/>
                <w:sz w:val="24"/>
              </w:rPr>
            </w:pPr>
            <w:r>
              <w:rPr>
                <w:rFonts w:hint="eastAsia" w:ascii="宋体" w:hAnsi="宋体" w:cs="宋体"/>
                <w:b/>
                <w:color w:val="000000"/>
                <w:kern w:val="0"/>
                <w:sz w:val="24"/>
              </w:rPr>
              <w:t>负责人</w:t>
            </w:r>
          </w:p>
        </w:tc>
        <w:tc>
          <w:tcPr>
            <w:tcW w:w="85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宋体" w:cs="宋体"/>
                <w:b/>
                <w:color w:val="000000"/>
                <w:kern w:val="0"/>
                <w:sz w:val="24"/>
                <w:lang w:eastAsia="zh-CN"/>
              </w:rPr>
            </w:pPr>
            <w:r>
              <w:rPr>
                <w:rFonts w:hint="eastAsia" w:ascii="宋体" w:hAnsi="宋体" w:cs="宋体"/>
                <w:b/>
                <w:color w:val="000000"/>
                <w:kern w:val="0"/>
                <w:sz w:val="24"/>
                <w:lang w:eastAsia="zh-CN"/>
              </w:rPr>
              <w:t>备</w:t>
            </w:r>
            <w:r>
              <w:rPr>
                <w:rFonts w:hint="eastAsia" w:ascii="宋体" w:hAnsi="宋体" w:cs="宋体"/>
                <w:b/>
                <w:color w:val="000000"/>
                <w:kern w:val="0"/>
                <w:sz w:val="24"/>
                <w:lang w:val="en-US" w:eastAsia="zh-CN"/>
              </w:rPr>
              <w:t xml:space="preserve"> </w:t>
            </w:r>
            <w:r>
              <w:rPr>
                <w:rFonts w:hint="eastAsia" w:ascii="宋体" w:hAnsi="宋体" w:cs="宋体"/>
                <w:b/>
                <w:color w:val="000000"/>
                <w:kern w:val="0"/>
                <w:sz w:val="24"/>
                <w:lang w:eastAsia="zh-CN"/>
              </w:rPr>
              <w:t>注</w:t>
            </w:r>
          </w:p>
        </w:tc>
      </w:tr>
      <w:tr>
        <w:tblPrEx>
          <w:tblLayout w:type="fixed"/>
          <w:tblCellMar>
            <w:top w:w="15" w:type="dxa"/>
            <w:left w:w="15" w:type="dxa"/>
            <w:bottom w:w="15" w:type="dxa"/>
            <w:right w:w="15" w:type="dxa"/>
          </w:tblCellMar>
        </w:tblPrEx>
        <w:trPr>
          <w:trHeight w:val="2935" w:hRule="atLeast"/>
        </w:trPr>
        <w:tc>
          <w:tcPr>
            <w:tcW w:w="51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1</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阀门产业升级关键技术—多层涂层耐腐蚀防护与智能控制技术研究与应用(专利产业化项目，专利号：20101024</w:t>
            </w:r>
          </w:p>
          <w:p>
            <w:pPr>
              <w:keepNext w:val="0"/>
              <w:keepLines w:val="0"/>
              <w:widowControl/>
              <w:suppressLineNumbers w:val="0"/>
              <w:jc w:val="left"/>
              <w:textAlignment w:val="center"/>
              <w:rPr>
                <w:rFonts w:ascii="宋体" w:hAnsi="宋体"/>
                <w:sz w:val="21"/>
                <w:szCs w:val="21"/>
              </w:rPr>
            </w:pPr>
            <w:r>
              <w:rPr>
                <w:rFonts w:hint="eastAsia" w:ascii="宋体" w:hAnsi="宋体" w:eastAsia="宋体" w:cs="宋体"/>
                <w:i w:val="0"/>
                <w:color w:val="000000"/>
                <w:kern w:val="0"/>
                <w:sz w:val="18"/>
                <w:szCs w:val="18"/>
                <w:u w:val="none"/>
                <w:lang w:val="en-US" w:eastAsia="zh-CN" w:bidi="ar"/>
              </w:rPr>
              <w:t>6138.1，专利名称：平行双撑板闸阀)</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sz w:val="21"/>
                <w:szCs w:val="21"/>
                <w:lang w:val="en-US" w:eastAsia="zh-CN"/>
              </w:rPr>
            </w:pPr>
            <w:r>
              <w:rPr>
                <w:rFonts w:hint="eastAsia" w:ascii="宋体" w:hAnsi="宋体" w:eastAsia="宋体" w:cs="宋体"/>
                <w:i w:val="0"/>
                <w:color w:val="000000"/>
                <w:kern w:val="0"/>
                <w:sz w:val="21"/>
                <w:szCs w:val="21"/>
                <w:u w:val="none"/>
                <w:lang w:val="en-US" w:eastAsia="zh-CN" w:bidi="ar"/>
              </w:rPr>
              <w:t>1.本项目结合非平衡反应磁控溅射技术和新型前驱体陶瓷制备技术，构建了多层陶瓷涂层体系，对耐腐蚀性纳米复合涂层进行制备和研究，并将涂层与基体之间的结合强度作为重要研究内容，从材料、结构及制备工艺的角度为阀门耐腐蚀涂层的开发提供关键技术支撑。研究成果将在低成本的基础上进一步提升阀门的可靠性及使用寿命，同时可为新型陶瓷在其他恶劣环境的应用提供有价值的参考。2.通过在阀门上配置相应的传感器，采集数据信息，并设置具有数据存储、分析、处理功能的处理器，对信息进行处理，最后通过通讯系统与整个控制系统进行信息交互，最后根据相关信息分析结果，执行阀门动作，达到智能控制目的。</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default" w:asciiTheme="minorEastAsia" w:hAnsiTheme="minorEastAsia" w:cstheme="minorEastAsia"/>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2018.09-2020.06</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sz w:val="21"/>
                <w:szCs w:val="21"/>
                <w:lang w:val="en-GB"/>
              </w:rPr>
            </w:pPr>
            <w:r>
              <w:rPr>
                <w:rFonts w:hint="eastAsia" w:ascii="宋体" w:hAnsi="宋体" w:eastAsia="宋体" w:cs="宋体"/>
                <w:i w:val="0"/>
                <w:color w:val="000000"/>
                <w:kern w:val="0"/>
                <w:sz w:val="21"/>
                <w:szCs w:val="21"/>
                <w:u w:val="none"/>
                <w:lang w:val="en-US" w:eastAsia="zh-CN" w:bidi="ar"/>
              </w:rPr>
              <w:t xml:space="preserve"> 浙江德卡控制阀仪表有限公司</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sz w:val="21"/>
                <w:szCs w:val="21"/>
              </w:rPr>
            </w:pPr>
            <w:r>
              <w:rPr>
                <w:rFonts w:hint="eastAsia" w:ascii="宋体" w:hAnsi="宋体" w:eastAsia="宋体" w:cs="宋体"/>
                <w:i w:val="0"/>
                <w:color w:val="000000"/>
                <w:kern w:val="0"/>
                <w:sz w:val="21"/>
                <w:szCs w:val="21"/>
                <w:u w:val="none"/>
                <w:lang w:val="en-US" w:eastAsia="zh-CN" w:bidi="ar"/>
              </w:rPr>
              <w:t>张  淼</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宋体"/>
                <w:sz w:val="21"/>
                <w:szCs w:val="21"/>
              </w:rPr>
            </w:pPr>
          </w:p>
        </w:tc>
      </w:tr>
      <w:tr>
        <w:tblPrEx>
          <w:tblLayout w:type="fixed"/>
          <w:tblCellMar>
            <w:top w:w="15" w:type="dxa"/>
            <w:left w:w="15" w:type="dxa"/>
            <w:bottom w:w="15" w:type="dxa"/>
            <w:right w:w="15" w:type="dxa"/>
          </w:tblCellMar>
        </w:tblPrEx>
        <w:trPr>
          <w:trHeight w:val="2581" w:hRule="atLeast"/>
        </w:trPr>
        <w:tc>
          <w:tcPr>
            <w:tcW w:w="51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2</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sz w:val="21"/>
                <w:szCs w:val="21"/>
              </w:rPr>
              <w:t>CPM50CS型全自动六回转二送进冷轧管机（专利产业化项目，专</w:t>
            </w:r>
            <w:r>
              <w:rPr>
                <w:rFonts w:hint="eastAsia" w:ascii="宋体" w:hAnsi="宋体" w:eastAsia="宋体" w:cs="宋体"/>
                <w:i w:val="0"/>
                <w:color w:val="000000"/>
                <w:kern w:val="0"/>
                <w:sz w:val="21"/>
                <w:szCs w:val="21"/>
                <w:u w:val="none"/>
                <w:lang w:val="en-US" w:eastAsia="zh-CN" w:bidi="ar"/>
              </w:rPr>
              <w:t>利号：20120151</w:t>
            </w:r>
          </w:p>
          <w:p>
            <w:pPr>
              <w:keepNext w:val="0"/>
              <w:keepLines w:val="0"/>
              <w:widowControl/>
              <w:suppressLineNumbers w:val="0"/>
              <w:jc w:val="left"/>
              <w:textAlignment w:val="center"/>
              <w:rPr>
                <w:rFonts w:ascii="宋体" w:hAnsi="宋体"/>
                <w:sz w:val="21"/>
                <w:szCs w:val="21"/>
              </w:rPr>
            </w:pPr>
            <w:r>
              <w:rPr>
                <w:rFonts w:hint="eastAsia" w:ascii="宋体" w:hAnsi="宋体"/>
                <w:sz w:val="21"/>
                <w:szCs w:val="21"/>
              </w:rPr>
              <w:t>0322428.2，专利名称：一种成型钢管轧制装置</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sz w:val="21"/>
                <w:szCs w:val="21"/>
                <w:lang w:val="en-US" w:eastAsia="zh-CN"/>
              </w:rPr>
            </w:pPr>
            <w:r>
              <w:rPr>
                <w:rFonts w:hint="eastAsia" w:ascii="宋体" w:hAnsi="宋体" w:eastAsia="宋体" w:cs="宋体"/>
                <w:i w:val="0"/>
                <w:color w:val="000000"/>
                <w:kern w:val="0"/>
                <w:sz w:val="21"/>
                <w:szCs w:val="21"/>
                <w:u w:val="none"/>
                <w:lang w:val="en-US" w:eastAsia="zh-CN" w:bidi="ar"/>
              </w:rPr>
              <w:t>项目产品针对目前国内冷轧管机缺乏智能化和自动化、单线生产效率低、能耗大等缺点，进行研制具有自主创新的，并与相关单位联合，对电气控制与PLC软件开发进行技术攻关。主要负责改进设计传感器布局，伺服电机电柜、控制主电柜、电气控制与PLC软件开发和操作面板设计。2018年底已做了大量的前期研究工作，并已取得了较大进展，申请或获得了冷轧管机自动化相关装置实用新型专利多项，下一步将对该技术进一步研究使其性能优化，开发出新一代CPM50CS型全自动六回转二送进冷轧管机 ，并实现产业化，使其达到该领域国内领先水平。</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cstheme="minorEastAsia"/>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2019.01-2019.11</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sz w:val="21"/>
                <w:szCs w:val="21"/>
                <w:lang w:val="en-GB"/>
              </w:rPr>
            </w:pPr>
            <w:r>
              <w:rPr>
                <w:rFonts w:hint="eastAsia" w:ascii="宋体" w:hAnsi="宋体" w:eastAsia="宋体" w:cs="宋体"/>
                <w:i w:val="0"/>
                <w:color w:val="000000"/>
                <w:kern w:val="0"/>
                <w:sz w:val="21"/>
                <w:szCs w:val="21"/>
                <w:u w:val="none"/>
                <w:lang w:val="en-US" w:eastAsia="zh-CN" w:bidi="ar"/>
              </w:rPr>
              <w:t>浙江中星钢管机械有限公司</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sz w:val="21"/>
                <w:szCs w:val="21"/>
              </w:rPr>
            </w:pPr>
            <w:r>
              <w:rPr>
                <w:rFonts w:hint="eastAsia" w:ascii="宋体" w:hAnsi="宋体" w:eastAsia="宋体" w:cs="宋体"/>
                <w:i w:val="0"/>
                <w:color w:val="000000"/>
                <w:kern w:val="0"/>
                <w:sz w:val="21"/>
                <w:szCs w:val="21"/>
                <w:u w:val="none"/>
                <w:lang w:val="en-US" w:eastAsia="zh-CN" w:bidi="ar"/>
              </w:rPr>
              <w:t>潘益忠</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sz w:val="21"/>
                <w:szCs w:val="21"/>
                <w:lang w:val="en-US" w:eastAsia="zh-CN"/>
              </w:rPr>
            </w:pPr>
          </w:p>
        </w:tc>
      </w:tr>
      <w:tr>
        <w:tblPrEx>
          <w:tblLayout w:type="fixed"/>
          <w:tblCellMar>
            <w:top w:w="15" w:type="dxa"/>
            <w:left w:w="15" w:type="dxa"/>
            <w:bottom w:w="15" w:type="dxa"/>
            <w:right w:w="15" w:type="dxa"/>
          </w:tblCellMar>
        </w:tblPrEx>
        <w:trPr>
          <w:trHeight w:val="1800" w:hRule="atLeast"/>
        </w:trPr>
        <w:tc>
          <w:tcPr>
            <w:tcW w:w="51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3</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sz w:val="21"/>
                <w:szCs w:val="21"/>
              </w:rPr>
            </w:pPr>
            <w:r>
              <w:rPr>
                <w:rFonts w:hint="eastAsia" w:ascii="宋体" w:hAnsi="宋体" w:eastAsia="宋体" w:cs="宋体"/>
                <w:i w:val="0"/>
                <w:color w:val="000000"/>
                <w:kern w:val="0"/>
                <w:sz w:val="21"/>
                <w:szCs w:val="21"/>
                <w:u w:val="none"/>
                <w:lang w:val="en-US" w:eastAsia="zh-CN" w:bidi="ar"/>
              </w:rPr>
              <w:t>跨车型高强度整体式汽车制动卡钳及其四轴加工技术研究</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sz w:val="21"/>
                <w:szCs w:val="21"/>
                <w:lang w:val="en-US" w:eastAsia="zh-CN"/>
              </w:rPr>
            </w:pPr>
            <w:r>
              <w:rPr>
                <w:rFonts w:hint="eastAsia" w:ascii="宋体" w:hAnsi="宋体" w:eastAsia="宋体" w:cs="宋体"/>
                <w:i w:val="0"/>
                <w:color w:val="000000"/>
                <w:kern w:val="0"/>
                <w:sz w:val="21"/>
                <w:szCs w:val="21"/>
                <w:u w:val="none"/>
                <w:lang w:val="en-US" w:eastAsia="zh-CN" w:bidi="ar"/>
              </w:rPr>
              <w:t>本项目开发的跨车型高强度整体式汽车制动卡钳，通过整体式六缸结构设计，提高卡钳强度和制动力；通过跨车型连接板结构，不用改变卡钳结构，只需改动连接板结构，就可以装配上不同车型，缩短了开发周期，减少了配货压力，降低了开发成本；通过对整体卡钳内部车铣刀具的设计，使用四轴机床实现了对整体式卡钳的加工，减少了公司成本。</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cstheme="minorEastAsia"/>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2018.08-2019.10</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宋体" w:hAnsi="宋体"/>
                <w:sz w:val="21"/>
                <w:szCs w:val="21"/>
                <w:lang w:val="en-GB"/>
              </w:rPr>
            </w:pPr>
            <w:r>
              <w:rPr>
                <w:rFonts w:hint="eastAsia" w:ascii="宋体" w:hAnsi="宋体" w:eastAsia="宋体" w:cs="宋体"/>
                <w:i w:val="0"/>
                <w:color w:val="000000"/>
                <w:kern w:val="0"/>
                <w:sz w:val="21"/>
                <w:szCs w:val="21"/>
                <w:u w:val="none"/>
                <w:lang w:val="en-US" w:eastAsia="zh-CN" w:bidi="ar"/>
              </w:rPr>
              <w:t>温州图伟制动器有限公司</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sz w:val="21"/>
                <w:szCs w:val="21"/>
              </w:rPr>
            </w:pPr>
            <w:r>
              <w:rPr>
                <w:rFonts w:hint="eastAsia" w:ascii="宋体" w:hAnsi="宋体" w:eastAsia="宋体" w:cs="宋体"/>
                <w:i w:val="0"/>
                <w:color w:val="000000"/>
                <w:kern w:val="0"/>
                <w:sz w:val="21"/>
                <w:szCs w:val="21"/>
                <w:u w:val="none"/>
                <w:lang w:val="en-US" w:eastAsia="zh-CN" w:bidi="ar"/>
              </w:rPr>
              <w:t>谭春书</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sz w:val="21"/>
                <w:szCs w:val="21"/>
                <w:lang w:val="en-US" w:eastAsia="zh-CN"/>
              </w:rPr>
            </w:pPr>
          </w:p>
        </w:tc>
      </w:tr>
      <w:tr>
        <w:tblPrEx>
          <w:tblLayout w:type="fixed"/>
          <w:tblCellMar>
            <w:top w:w="15" w:type="dxa"/>
            <w:left w:w="15" w:type="dxa"/>
            <w:bottom w:w="15" w:type="dxa"/>
            <w:right w:w="15" w:type="dxa"/>
          </w:tblCellMar>
        </w:tblPrEx>
        <w:trPr>
          <w:trHeight w:val="2379" w:hRule="atLeast"/>
        </w:trPr>
        <w:tc>
          <w:tcPr>
            <w:tcW w:w="51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4</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ascii="宋体" w:hAnsi="宋体"/>
                <w:sz w:val="21"/>
                <w:szCs w:val="21"/>
              </w:rPr>
            </w:pPr>
            <w:r>
              <w:rPr>
                <w:rFonts w:hint="eastAsia" w:ascii="宋体" w:hAnsi="宋体" w:eastAsia="宋体" w:cs="宋体"/>
                <w:i w:val="0"/>
                <w:color w:val="000000"/>
                <w:kern w:val="0"/>
                <w:sz w:val="21"/>
                <w:szCs w:val="21"/>
                <w:u w:val="none"/>
                <w:lang w:val="en-US" w:eastAsia="zh-CN" w:bidi="ar"/>
              </w:rPr>
              <w:t>抗冲击耐刮箱包材料及其关键工艺研发</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sz w:val="21"/>
                <w:szCs w:val="21"/>
                <w:lang w:val="en-US" w:eastAsia="zh-CN"/>
              </w:rPr>
            </w:pPr>
            <w:r>
              <w:rPr>
                <w:rFonts w:hint="eastAsia" w:ascii="宋体" w:hAnsi="宋体" w:eastAsia="宋体" w:cs="宋体"/>
                <w:i w:val="0"/>
                <w:color w:val="000000"/>
                <w:kern w:val="0"/>
                <w:sz w:val="21"/>
                <w:szCs w:val="21"/>
                <w:u w:val="none"/>
                <w:lang w:val="en-US" w:eastAsia="zh-CN" w:bidi="ar"/>
              </w:rPr>
              <w:t>本项目开发箱包外壳用抗冲击耐刮改性材料新配方，采用ABS/PC树脂体系替代现有ABS箱包技术，全方位提升箱包产品力学性能，可与国外中高端产品媲美，改变了长期以来国内箱包制造企业同质化、低价格竞争的模式；能为国内同类企业树立标杆示范作用，有利于国内箱包制造业的高水平自主创新；本项目产品具有优异的抗冲击性能、耐刮性、良好的韧性、稳定的耐候性等优点，能改善人们出行条件，提升出行便捷度，从而进一步促进相关旅游业发展。</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cstheme="minorEastAsia"/>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2018.09-2020.07</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sz w:val="21"/>
                <w:szCs w:val="21"/>
                <w:lang w:val="en-GB"/>
              </w:rPr>
            </w:pPr>
            <w:r>
              <w:rPr>
                <w:rFonts w:hint="eastAsia" w:ascii="宋体" w:hAnsi="宋体" w:eastAsia="宋体" w:cs="宋体"/>
                <w:i w:val="0"/>
                <w:color w:val="000000"/>
                <w:kern w:val="0"/>
                <w:sz w:val="21"/>
                <w:szCs w:val="21"/>
                <w:u w:val="none"/>
                <w:lang w:val="en-US" w:eastAsia="zh-CN" w:bidi="ar"/>
              </w:rPr>
              <w:t>浙江圣泰箱包有限公司</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sz w:val="21"/>
                <w:szCs w:val="21"/>
              </w:rPr>
            </w:pPr>
            <w:r>
              <w:rPr>
                <w:rFonts w:hint="eastAsia" w:ascii="宋体" w:hAnsi="宋体" w:eastAsia="宋体" w:cs="宋体"/>
                <w:i w:val="0"/>
                <w:color w:val="000000"/>
                <w:kern w:val="0"/>
                <w:sz w:val="21"/>
                <w:szCs w:val="21"/>
                <w:u w:val="none"/>
                <w:lang w:val="en-US" w:eastAsia="zh-CN" w:bidi="ar"/>
              </w:rPr>
              <w:t>杨 文</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sz w:val="21"/>
                <w:szCs w:val="21"/>
                <w:lang w:val="en-US" w:eastAsia="zh-CN"/>
              </w:rPr>
            </w:pPr>
          </w:p>
        </w:tc>
      </w:tr>
      <w:tr>
        <w:tblPrEx>
          <w:tblLayout w:type="fixed"/>
          <w:tblCellMar>
            <w:top w:w="15" w:type="dxa"/>
            <w:left w:w="15" w:type="dxa"/>
            <w:bottom w:w="15" w:type="dxa"/>
            <w:right w:w="15" w:type="dxa"/>
          </w:tblCellMar>
        </w:tblPrEx>
        <w:trPr>
          <w:trHeight w:val="2515" w:hRule="atLeast"/>
        </w:trPr>
        <w:tc>
          <w:tcPr>
            <w:tcW w:w="5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5</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ascii="宋体" w:hAnsi="宋体"/>
                <w:sz w:val="21"/>
                <w:szCs w:val="21"/>
              </w:rPr>
            </w:pPr>
            <w:r>
              <w:rPr>
                <w:rFonts w:ascii="宋体" w:hAnsi="宋体"/>
                <w:sz w:val="21"/>
                <w:szCs w:val="21"/>
              </w:rPr>
              <w:t>精品水果白枇杷引进与高产栽培技术的研究</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both"/>
              <w:textAlignment w:val="auto"/>
              <w:rPr>
                <w:rFonts w:hint="eastAsia" w:asciiTheme="minorEastAsia" w:hAnsiTheme="minorEastAsia"/>
                <w:sz w:val="21"/>
                <w:szCs w:val="21"/>
                <w:lang w:val="en-US" w:eastAsia="zh-CN"/>
              </w:rPr>
            </w:pPr>
            <w:r>
              <w:rPr>
                <w:rFonts w:hint="eastAsia" w:asciiTheme="minorEastAsia" w:hAnsiTheme="minorEastAsia"/>
                <w:sz w:val="21"/>
                <w:szCs w:val="21"/>
                <w:lang w:val="en-US" w:eastAsia="zh-CN"/>
              </w:rPr>
              <w:t>1、</w:t>
            </w:r>
            <w:r>
              <w:rPr>
                <w:rFonts w:hint="eastAsia" w:asciiTheme="minorEastAsia" w:hAnsiTheme="minorEastAsia"/>
                <w:sz w:val="21"/>
                <w:szCs w:val="21"/>
              </w:rPr>
              <w:t>引进白枇杷品种3个，其中白玉约2000株、</w:t>
            </w:r>
            <w:r>
              <w:rPr>
                <w:rFonts w:asciiTheme="minorEastAsia" w:hAnsiTheme="minorEastAsia"/>
                <w:sz w:val="21"/>
                <w:szCs w:val="21"/>
              </w:rPr>
              <w:t>“白沙”</w:t>
            </w:r>
            <w:r>
              <w:rPr>
                <w:rFonts w:hint="eastAsia" w:asciiTheme="minorEastAsia" w:hAnsiTheme="minorEastAsia"/>
                <w:sz w:val="21"/>
                <w:szCs w:val="21"/>
              </w:rPr>
              <w:t>约1200株、“丰玉”约1000株。根据不同品种特性建立和示范推广一套适用于当地的白枇杷的栽培技术。</w:t>
            </w:r>
            <w:r>
              <w:rPr>
                <w:rFonts w:hint="eastAsia" w:asciiTheme="minorEastAsia" w:hAnsiTheme="minorEastAsia"/>
                <w:sz w:val="21"/>
                <w:szCs w:val="21"/>
                <w:lang w:val="en-US" w:eastAsia="zh-CN"/>
              </w:rPr>
              <w:t>2、</w:t>
            </w:r>
            <w:r>
              <w:rPr>
                <w:rFonts w:hint="eastAsia" w:asciiTheme="minorEastAsia" w:hAnsiTheme="minorEastAsia"/>
                <w:sz w:val="21"/>
                <w:szCs w:val="21"/>
              </w:rPr>
              <w:t>建立白枇杷品种与栽培示范方3个，合计100余亩。其中白玉枇杷山地种植50亩、白沙枇杷山地种植30亩、丰玉枇杷山地种植20亩。</w:t>
            </w:r>
            <w:r>
              <w:rPr>
                <w:rFonts w:hint="eastAsia" w:asciiTheme="minorEastAsia" w:hAnsiTheme="minorEastAsia"/>
                <w:sz w:val="21"/>
                <w:szCs w:val="21"/>
                <w:lang w:val="en-US" w:eastAsia="zh-CN"/>
              </w:rPr>
              <w:t>3、</w:t>
            </w:r>
            <w:r>
              <w:rPr>
                <w:rFonts w:hint="eastAsia" w:asciiTheme="minorEastAsia" w:hAnsiTheme="minorEastAsia"/>
                <w:sz w:val="21"/>
                <w:szCs w:val="21"/>
              </w:rPr>
              <w:t>总结三种类型三个品种白枇杷的栽培管理技术各1套。</w:t>
            </w:r>
            <w:r>
              <w:rPr>
                <w:rFonts w:hint="eastAsia" w:asciiTheme="minorEastAsia" w:hAnsiTheme="minorEastAsia"/>
                <w:sz w:val="21"/>
                <w:szCs w:val="21"/>
                <w:lang w:val="en-US" w:eastAsia="zh-CN"/>
              </w:rPr>
              <w:t>4、</w:t>
            </w:r>
            <w:r>
              <w:rPr>
                <w:rFonts w:hint="eastAsia" w:asciiTheme="minorEastAsia" w:hAnsiTheme="minorEastAsia"/>
                <w:sz w:val="21"/>
                <w:szCs w:val="21"/>
              </w:rPr>
              <w:t>项目实施完成三年后白枇杷投产，预计可创直接经济效益168万元</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2018.08-2019.12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宋体" w:hAnsi="宋体"/>
                <w:sz w:val="21"/>
                <w:szCs w:val="21"/>
                <w:lang w:val="en-GB"/>
              </w:rPr>
            </w:pPr>
            <w:r>
              <w:rPr>
                <w:rFonts w:hint="eastAsia" w:ascii="宋体" w:hAnsi="宋体"/>
                <w:sz w:val="21"/>
                <w:szCs w:val="21"/>
                <w:lang w:val="en-GB"/>
              </w:rPr>
              <w:t>文成县文周水果专业合作社</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ascii="宋体"/>
                <w:sz w:val="21"/>
                <w:szCs w:val="21"/>
              </w:rPr>
            </w:pPr>
            <w:r>
              <w:rPr>
                <w:rFonts w:ascii="宋体"/>
                <w:sz w:val="21"/>
                <w:szCs w:val="21"/>
              </w:rPr>
              <w:t>罗文周</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sz w:val="21"/>
                <w:szCs w:val="21"/>
                <w:lang w:val="en-US" w:eastAsia="zh-CN"/>
              </w:rPr>
            </w:pPr>
          </w:p>
        </w:tc>
      </w:tr>
      <w:tr>
        <w:tblPrEx>
          <w:tblLayout w:type="fixed"/>
          <w:tblCellMar>
            <w:top w:w="15" w:type="dxa"/>
            <w:left w:w="15" w:type="dxa"/>
            <w:bottom w:w="15" w:type="dxa"/>
            <w:right w:w="15" w:type="dxa"/>
          </w:tblCellMar>
        </w:tblPrEx>
        <w:trPr>
          <w:trHeight w:val="1325" w:hRule="atLeast"/>
        </w:trPr>
        <w:tc>
          <w:tcPr>
            <w:tcW w:w="51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6</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left"/>
              <w:textAlignment w:val="center"/>
              <w:rPr>
                <w:rFonts w:ascii="宋体" w:hAnsi="宋体"/>
                <w:sz w:val="21"/>
                <w:szCs w:val="21"/>
              </w:rPr>
            </w:pPr>
            <w:r>
              <w:rPr>
                <w:rFonts w:hint="eastAsia" w:ascii="宋体"/>
                <w:sz w:val="21"/>
                <w:szCs w:val="21"/>
              </w:rPr>
              <w:t>新品种</w:t>
            </w:r>
            <w:r>
              <w:rPr>
                <w:rFonts w:hint="eastAsia" w:ascii="宋体"/>
                <w:sz w:val="21"/>
                <w:szCs w:val="21"/>
                <w:lang w:eastAsia="zh-CN"/>
              </w:rPr>
              <w:t>肉桂的</w:t>
            </w:r>
            <w:r>
              <w:rPr>
                <w:rFonts w:hint="eastAsia" w:ascii="宋体"/>
                <w:sz w:val="21"/>
                <w:szCs w:val="21"/>
              </w:rPr>
              <w:t>引种试种</w:t>
            </w:r>
            <w:r>
              <w:rPr>
                <w:rFonts w:hint="eastAsia" w:ascii="宋体"/>
                <w:sz w:val="21"/>
                <w:szCs w:val="21"/>
                <w:lang w:eastAsia="zh-CN"/>
              </w:rPr>
              <w:t>及生产利用</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eastAsia" w:asciiTheme="minorEastAsia" w:hAnsiTheme="minorEastAsia"/>
                <w:sz w:val="21"/>
                <w:szCs w:val="21"/>
                <w:lang w:val="en-US" w:eastAsia="zh-CN"/>
              </w:rPr>
            </w:pPr>
            <w:r>
              <w:rPr>
                <w:rFonts w:hint="eastAsia" w:asciiTheme="minorEastAsia" w:hAnsiTheme="minorEastAsia" w:eastAsiaTheme="minorEastAsia" w:cstheme="minorEastAsia"/>
                <w:sz w:val="21"/>
                <w:szCs w:val="21"/>
              </w:rPr>
              <w:t>1.引种试种茶树新品种</w:t>
            </w:r>
            <w:r>
              <w:rPr>
                <w:rFonts w:hint="eastAsia" w:asciiTheme="minorEastAsia" w:hAnsiTheme="minorEastAsia" w:eastAsiaTheme="minorEastAsia" w:cstheme="minorEastAsia"/>
                <w:sz w:val="21"/>
                <w:szCs w:val="21"/>
                <w:lang w:eastAsia="zh-CN"/>
              </w:rPr>
              <w:t>黄金芽</w:t>
            </w:r>
            <w:r>
              <w:rPr>
                <w:rFonts w:hint="eastAsia" w:asciiTheme="minorEastAsia" w:hAnsiTheme="minorEastAsia" w:eastAsiaTheme="minorEastAsia" w:cstheme="minorEastAsia"/>
                <w:sz w:val="21"/>
                <w:szCs w:val="21"/>
                <w:lang w:val="en-US" w:eastAsia="zh-CN"/>
              </w:rPr>
              <w:t>50</w:t>
            </w:r>
            <w:r>
              <w:rPr>
                <w:rFonts w:hint="eastAsia" w:asciiTheme="minorEastAsia" w:hAnsiTheme="minorEastAsia" w:eastAsiaTheme="minorEastAsia" w:cstheme="minorEastAsia"/>
                <w:sz w:val="21"/>
                <w:szCs w:val="21"/>
              </w:rPr>
              <w:t>亩</w:t>
            </w:r>
            <w:r>
              <w:rPr>
                <w:rFonts w:hint="eastAsia" w:asciiTheme="minorEastAsia" w:hAnsiTheme="minorEastAsia" w:eastAsiaTheme="minorEastAsia" w:cstheme="minorEastAsia"/>
                <w:sz w:val="21"/>
                <w:szCs w:val="21"/>
                <w:lang w:eastAsia="zh-CN"/>
              </w:rPr>
              <w:t>，幼苗存活率</w:t>
            </w:r>
            <w:r>
              <w:rPr>
                <w:rFonts w:hint="eastAsia" w:asciiTheme="minorEastAsia" w:hAnsiTheme="minorEastAsia" w:eastAsiaTheme="minorEastAsia" w:cstheme="minorEastAsia"/>
                <w:sz w:val="21"/>
                <w:szCs w:val="21"/>
                <w:lang w:val="en-US" w:eastAsia="zh-CN"/>
              </w:rPr>
              <w:t>80%以上</w:t>
            </w:r>
            <w:r>
              <w:rPr>
                <w:rFonts w:hint="eastAsia" w:asciiTheme="minorEastAsia" w:hAnsiTheme="minorEastAsia" w:eastAsiaTheme="minorEastAsia" w:cstheme="minorEastAsia"/>
                <w:sz w:val="21"/>
                <w:szCs w:val="21"/>
              </w:rPr>
              <w:t>；2.观察</w:t>
            </w:r>
            <w:r>
              <w:rPr>
                <w:rFonts w:hint="eastAsia" w:asciiTheme="minorEastAsia" w:hAnsiTheme="minorEastAsia" w:eastAsiaTheme="minorEastAsia" w:cstheme="minorEastAsia"/>
                <w:sz w:val="21"/>
                <w:szCs w:val="21"/>
                <w:lang w:eastAsia="zh-CN"/>
              </w:rPr>
              <w:t>肉桂</w:t>
            </w:r>
            <w:r>
              <w:rPr>
                <w:rFonts w:hint="eastAsia" w:asciiTheme="minorEastAsia" w:hAnsiTheme="minorEastAsia" w:eastAsiaTheme="minorEastAsia" w:cstheme="minorEastAsia"/>
                <w:sz w:val="21"/>
                <w:szCs w:val="21"/>
              </w:rPr>
              <w:t>生长</w:t>
            </w:r>
            <w:r>
              <w:rPr>
                <w:rFonts w:hint="eastAsia" w:asciiTheme="minorEastAsia" w:hAnsiTheme="minorEastAsia" w:eastAsiaTheme="minorEastAsia" w:cstheme="minorEastAsia"/>
                <w:sz w:val="21"/>
                <w:szCs w:val="21"/>
                <w:lang w:eastAsia="zh-CN"/>
              </w:rPr>
              <w:t>发育情况，记录分析栽培试验数据，制定产业化生产方案；</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z w:val="21"/>
                <w:szCs w:val="21"/>
                <w:lang w:eastAsia="zh-CN"/>
              </w:rPr>
              <w:t>试制加工以肉桂为原料的茶叶新产品，产品市场试销。</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sz w:val="21"/>
                <w:szCs w:val="21"/>
                <w:lang w:val="en-US" w:eastAsia="zh-CN"/>
              </w:rPr>
              <w:t>2019.09-2020.08</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hAnsi="宋体"/>
                <w:sz w:val="21"/>
                <w:szCs w:val="21"/>
                <w:lang w:val="en-GB"/>
              </w:rPr>
            </w:pPr>
            <w:r>
              <w:rPr>
                <w:rFonts w:hint="eastAsia" w:ascii="宋体"/>
                <w:sz w:val="21"/>
                <w:szCs w:val="21"/>
                <w:lang w:eastAsia="zh-CN"/>
              </w:rPr>
              <w:t>文成县日省名茶开发有限公司</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rPr>
                <w:rFonts w:ascii="宋体"/>
                <w:sz w:val="21"/>
                <w:szCs w:val="21"/>
              </w:rPr>
            </w:pPr>
            <w:r>
              <w:rPr>
                <w:rFonts w:hint="eastAsia" w:ascii="宋体"/>
                <w:sz w:val="21"/>
                <w:szCs w:val="21"/>
                <w:lang w:eastAsia="zh-CN"/>
              </w:rPr>
              <w:t>蔡永游</w:t>
            </w:r>
          </w:p>
        </w:tc>
        <w:tc>
          <w:tcPr>
            <w:tcW w:w="855"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ascii="宋体"/>
                <w:sz w:val="21"/>
                <w:szCs w:val="21"/>
              </w:rPr>
            </w:pPr>
          </w:p>
        </w:tc>
      </w:tr>
      <w:tr>
        <w:tblPrEx>
          <w:tblLayout w:type="fixed"/>
          <w:tblCellMar>
            <w:top w:w="15" w:type="dxa"/>
            <w:left w:w="15" w:type="dxa"/>
            <w:bottom w:w="15" w:type="dxa"/>
            <w:right w:w="15" w:type="dxa"/>
          </w:tblCellMar>
        </w:tblPrEx>
        <w:trPr>
          <w:trHeight w:val="2170" w:hRule="atLeast"/>
        </w:trPr>
        <w:tc>
          <w:tcPr>
            <w:tcW w:w="51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7</w:t>
            </w:r>
          </w:p>
        </w:tc>
        <w:tc>
          <w:tcPr>
            <w:tcW w:w="158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40" w:leftChars="0" w:right="0" w:rightChars="0"/>
              <w:jc w:val="both"/>
              <w:outlineLvl w:val="9"/>
              <w:rPr>
                <w:rFonts w:ascii="宋体" w:hAnsi="宋体"/>
                <w:sz w:val="21"/>
                <w:szCs w:val="21"/>
              </w:rPr>
            </w:pPr>
            <w:r>
              <w:rPr>
                <w:rFonts w:hint="eastAsia" w:ascii="宋体" w:hAnsi="宋体"/>
                <w:sz w:val="24"/>
              </w:rPr>
              <w:t>文成县高山</w:t>
            </w:r>
            <w:r>
              <w:rPr>
                <w:rFonts w:ascii="宋体" w:hAnsi="宋体"/>
                <w:sz w:val="24"/>
              </w:rPr>
              <w:t>优质</w:t>
            </w:r>
            <w:r>
              <w:rPr>
                <w:rFonts w:hint="eastAsia" w:ascii="宋体" w:hAnsi="宋体"/>
                <w:sz w:val="24"/>
              </w:rPr>
              <w:t>水稻生产技术示范与品牌稻米建设</w:t>
            </w:r>
          </w:p>
        </w:tc>
        <w:tc>
          <w:tcPr>
            <w:tcW w:w="645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rPr>
                <w:rFonts w:hint="eastAsia" w:asciiTheme="minorEastAsia" w:hAnsiTheme="minorEastAsia"/>
                <w:sz w:val="21"/>
                <w:szCs w:val="21"/>
                <w:lang w:val="en-US" w:eastAsia="zh-CN"/>
              </w:rPr>
            </w:pPr>
            <w:r>
              <w:rPr>
                <w:rFonts w:hint="eastAsia" w:asciiTheme="minorEastAsia" w:hAnsiTheme="minorEastAsia" w:eastAsiaTheme="minorEastAsia" w:cstheme="minorEastAsia"/>
                <w:color w:val="000000"/>
                <w:kern w:val="0"/>
                <w:sz w:val="21"/>
                <w:szCs w:val="21"/>
              </w:rPr>
              <w:t>1、建立高山优质水稻生产技术示范基地1个，连片水稻示范田60亩，示范适合山区种植的优质水稻新品种1-2个，并配于药肥双减等优质稻米生产技术；2、项目执行期间召开现场观摩会1次，邀请省市专家和本地水稻种植户实地考察观摩；3、申请参加省市级优质稻米评选1次，申请参加省市级稻米展销会1次；4、打响自主稻米品牌，</w:t>
            </w:r>
            <w:r>
              <w:rPr>
                <w:rFonts w:hint="eastAsia" w:asciiTheme="minorEastAsia" w:hAnsiTheme="minorEastAsia" w:eastAsiaTheme="minorEastAsia" w:cstheme="minorEastAsia"/>
                <w:kern w:val="0"/>
                <w:sz w:val="21"/>
                <w:szCs w:val="21"/>
              </w:rPr>
              <w:t>建立区域性精品优质稻米品牌1个。</w:t>
            </w:r>
          </w:p>
        </w:tc>
        <w:tc>
          <w:tcPr>
            <w:tcW w:w="16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sz w:val="21"/>
                <w:szCs w:val="21"/>
                <w:lang w:val="en-US" w:eastAsia="zh-CN"/>
              </w:rPr>
              <w:t>2019.01-2019.12</w:t>
            </w:r>
          </w:p>
        </w:tc>
        <w:tc>
          <w:tcPr>
            <w:tcW w:w="162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sz w:val="21"/>
                <w:szCs w:val="21"/>
                <w:lang w:val="en-GB"/>
              </w:rPr>
            </w:pPr>
            <w:r>
              <w:rPr>
                <w:rFonts w:ascii="宋体" w:hAnsi="宋体"/>
                <w:sz w:val="21"/>
                <w:szCs w:val="21"/>
              </w:rPr>
              <w:t>文成县源耀生态农业开发有限公司</w:t>
            </w:r>
          </w:p>
        </w:tc>
        <w:tc>
          <w:tcPr>
            <w:tcW w:w="102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ascii="宋体"/>
                <w:sz w:val="21"/>
                <w:szCs w:val="21"/>
              </w:rPr>
            </w:pPr>
            <w:r>
              <w:rPr>
                <w:rFonts w:ascii="宋体" w:hAnsi="宋体"/>
                <w:sz w:val="21"/>
                <w:szCs w:val="21"/>
              </w:rPr>
              <w:t>黄旭炳</w:t>
            </w:r>
          </w:p>
        </w:tc>
        <w:tc>
          <w:tcPr>
            <w:tcW w:w="85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ascii="宋体"/>
                <w:sz w:val="21"/>
                <w:szCs w:val="21"/>
              </w:rPr>
            </w:pPr>
          </w:p>
        </w:tc>
      </w:tr>
      <w:tr>
        <w:tblPrEx>
          <w:tblLayout w:type="fixed"/>
          <w:tblCellMar>
            <w:top w:w="15" w:type="dxa"/>
            <w:left w:w="15" w:type="dxa"/>
            <w:bottom w:w="15" w:type="dxa"/>
            <w:right w:w="15" w:type="dxa"/>
          </w:tblCellMar>
        </w:tblPrEx>
        <w:trPr>
          <w:trHeight w:val="2530" w:hRule="atLeast"/>
        </w:trPr>
        <w:tc>
          <w:tcPr>
            <w:tcW w:w="51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8</w:t>
            </w:r>
          </w:p>
        </w:tc>
        <w:tc>
          <w:tcPr>
            <w:tcW w:w="158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rPr>
                <w:rFonts w:hint="eastAsia" w:asciiTheme="minorEastAsia" w:hAnsiTheme="minorEastAsia" w:eastAsiaTheme="minorEastAsia" w:cstheme="minorEastAsia"/>
                <w:sz w:val="21"/>
                <w:szCs w:val="21"/>
              </w:rPr>
            </w:pPr>
            <w:r>
              <w:rPr>
                <w:rFonts w:hint="eastAsia" w:ascii="宋体" w:hAnsi="宋体"/>
                <w:sz w:val="21"/>
                <w:szCs w:val="21"/>
                <w:lang w:eastAsia="zh-CN"/>
              </w:rPr>
              <w:t>浙芍一号引进在文成山地种植技术研究</w:t>
            </w:r>
          </w:p>
        </w:tc>
        <w:tc>
          <w:tcPr>
            <w:tcW w:w="645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1"/>
                <w:szCs w:val="21"/>
                <w:lang w:val="en-US" w:eastAsia="zh-CN"/>
              </w:rPr>
            </w:pPr>
            <w:r>
              <w:rPr>
                <w:rFonts w:hint="eastAsia"/>
                <w:sz w:val="21"/>
                <w:szCs w:val="21"/>
                <w:lang w:val="en-US" w:eastAsia="zh-CN"/>
              </w:rPr>
              <w:t>1、芍药本地适应性研究。研究芍药在本地株型、开花结实特性，根系生产动态，块根形成情况：以及本地土壤、温度等气候条件对芍药生产影响。2、建立适应本地山地种植技术规程。（1）施肥技术研究，研究施肥的种类、时间、数量对产量影响。（2）病虫害综合防治研究，研究以预防为主，应用轮作，加强田间管理等农业物理防治方法，控制病虫害发生。3、引进浙芍一号品种，建立20亩示范种植基地。</w:t>
            </w:r>
          </w:p>
        </w:tc>
        <w:tc>
          <w:tcPr>
            <w:tcW w:w="163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2017.08-2019.11</w:t>
            </w:r>
          </w:p>
        </w:tc>
        <w:tc>
          <w:tcPr>
            <w:tcW w:w="16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rPr>
                <w:rFonts w:hint="eastAsia" w:asciiTheme="minorEastAsia" w:hAnsiTheme="minorEastAsia" w:eastAsiaTheme="minorEastAsia" w:cstheme="minorEastAsia"/>
                <w:sz w:val="21"/>
                <w:szCs w:val="21"/>
                <w:lang w:val="en-GB" w:eastAsia="zh-CN"/>
              </w:rPr>
            </w:pPr>
            <w:r>
              <w:rPr>
                <w:rFonts w:hint="eastAsia" w:ascii="宋体"/>
                <w:sz w:val="21"/>
                <w:szCs w:val="21"/>
              </w:rPr>
              <w:t>文成县华兴药材种植有限公司</w:t>
            </w:r>
          </w:p>
        </w:tc>
        <w:tc>
          <w:tcPr>
            <w:tcW w:w="102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Theme="minorEastAsia" w:hAnsiTheme="minorEastAsia" w:eastAsiaTheme="minorEastAsia" w:cstheme="minorEastAsia"/>
                <w:color w:val="000000"/>
                <w:sz w:val="21"/>
                <w:szCs w:val="21"/>
                <w:lang w:eastAsia="zh-CN"/>
              </w:rPr>
            </w:pPr>
            <w:r>
              <w:rPr>
                <w:rFonts w:hint="eastAsia" w:ascii="宋体"/>
                <w:sz w:val="21"/>
                <w:szCs w:val="21"/>
              </w:rPr>
              <w:t>雷衍开</w:t>
            </w:r>
          </w:p>
        </w:tc>
        <w:tc>
          <w:tcPr>
            <w:tcW w:w="855"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sz w:val="21"/>
                <w:szCs w:val="21"/>
                <w:lang w:eastAsia="zh-CN"/>
              </w:rPr>
            </w:pPr>
          </w:p>
        </w:tc>
      </w:tr>
      <w:tr>
        <w:tblPrEx>
          <w:tblLayout w:type="fixed"/>
          <w:tblCellMar>
            <w:top w:w="15" w:type="dxa"/>
            <w:left w:w="15" w:type="dxa"/>
            <w:bottom w:w="15" w:type="dxa"/>
            <w:right w:w="15" w:type="dxa"/>
          </w:tblCellMar>
        </w:tblPrEx>
        <w:trPr>
          <w:trHeight w:val="1908" w:hRule="atLeast"/>
        </w:trPr>
        <w:tc>
          <w:tcPr>
            <w:tcW w:w="510" w:type="dxa"/>
            <w:tcBorders>
              <w:top w:val="single" w:color="auto" w:sz="4" w:space="0"/>
              <w:left w:val="single" w:color="000000" w:sz="4" w:space="0"/>
              <w:bottom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9</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heme="minorEastAsia" w:hAnsiTheme="minorEastAsia" w:eastAsiaTheme="minorEastAsia" w:cstheme="minorEastAsia"/>
                <w:sz w:val="21"/>
                <w:szCs w:val="21"/>
                <w:lang w:eastAsia="zh-CN"/>
              </w:rPr>
            </w:pPr>
            <w:r>
              <w:rPr>
                <w:rFonts w:hint="eastAsia" w:ascii="宋体" w:hAnsi="宋体" w:cs="Arial"/>
                <w:bCs/>
                <w:sz w:val="21"/>
                <w:szCs w:val="21"/>
              </w:rPr>
              <w:t>山区东魁杨梅果蝇</w:t>
            </w:r>
            <w:r>
              <w:rPr>
                <w:rFonts w:hint="eastAsia" w:ascii="宋体" w:hAnsi="宋体" w:cs="Arial"/>
                <w:bCs/>
                <w:sz w:val="21"/>
                <w:szCs w:val="21"/>
                <w:lang w:eastAsia="zh-CN"/>
              </w:rPr>
              <w:t>绿色</w:t>
            </w:r>
            <w:r>
              <w:rPr>
                <w:rFonts w:hint="eastAsia" w:ascii="宋体" w:hAnsi="宋体" w:cs="Arial"/>
                <w:bCs/>
                <w:sz w:val="21"/>
                <w:szCs w:val="21"/>
              </w:rPr>
              <w:t>防控技术研究与</w:t>
            </w:r>
            <w:r>
              <w:rPr>
                <w:rFonts w:hint="eastAsia" w:ascii="宋体" w:hAnsi="宋体"/>
                <w:bCs/>
                <w:color w:val="000000"/>
                <w:kern w:val="0"/>
                <w:sz w:val="21"/>
                <w:szCs w:val="21"/>
              </w:rPr>
              <w:t>示范</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Theme="minorEastAsia" w:hAnsiTheme="minorEastAsia" w:eastAsiaTheme="minorEastAsia" w:cstheme="minorEastAsia"/>
                <w:color w:val="000000"/>
                <w:sz w:val="21"/>
                <w:szCs w:val="21"/>
                <w:lang w:val="en-US" w:eastAsia="zh-CN"/>
              </w:rPr>
            </w:pPr>
            <w:r>
              <w:rPr>
                <w:rFonts w:hint="eastAsia" w:ascii="宋体" w:hAnsi="宋体" w:cs="宋体"/>
                <w:sz w:val="21"/>
                <w:szCs w:val="21"/>
                <w:lang w:val="en-US" w:eastAsia="zh-CN"/>
              </w:rPr>
              <w:t>1</w:t>
            </w:r>
            <w:r>
              <w:rPr>
                <w:rFonts w:hint="eastAsia" w:ascii="宋体" w:hAnsi="宋体" w:cs="宋体"/>
                <w:sz w:val="21"/>
                <w:szCs w:val="21"/>
              </w:rPr>
              <w:t>、</w:t>
            </w:r>
            <w:r>
              <w:rPr>
                <w:rFonts w:hint="eastAsia" w:ascii="宋体" w:hAnsi="宋体" w:cs="宋体"/>
                <w:kern w:val="0"/>
                <w:sz w:val="21"/>
                <w:szCs w:val="21"/>
              </w:rPr>
              <w:t>建立东魁杨梅果蝇绿色防控</w:t>
            </w:r>
            <w:r>
              <w:rPr>
                <w:rFonts w:hint="eastAsia" w:ascii="宋体" w:hAnsi="宋体" w:cs="宋体"/>
                <w:sz w:val="21"/>
                <w:szCs w:val="21"/>
              </w:rPr>
              <w:t>技术</w:t>
            </w:r>
            <w:r>
              <w:rPr>
                <w:rFonts w:hint="eastAsia" w:ascii="宋体" w:hAnsi="宋体" w:cs="宋体"/>
                <w:kern w:val="0"/>
                <w:sz w:val="21"/>
                <w:szCs w:val="21"/>
              </w:rPr>
              <w:t>示范基地1个，面积20亩，</w:t>
            </w:r>
            <w:r>
              <w:rPr>
                <w:rFonts w:hint="eastAsia" w:ascii="宋体" w:hAnsi="宋体" w:cs="宋体"/>
                <w:color w:val="000000"/>
                <w:sz w:val="21"/>
                <w:szCs w:val="21"/>
              </w:rPr>
              <w:t>优果率提高20个百分点，落果率控制25%</w:t>
            </w:r>
            <w:r>
              <w:rPr>
                <w:rFonts w:hint="eastAsia" w:ascii="宋体" w:hAnsi="宋体" w:cs="宋体"/>
                <w:kern w:val="0"/>
                <w:sz w:val="21"/>
                <w:szCs w:val="21"/>
              </w:rPr>
              <w:t>以下</w:t>
            </w:r>
            <w:r>
              <w:rPr>
                <w:rFonts w:hint="eastAsia" w:ascii="宋体" w:hAnsi="宋体" w:cs="宋体"/>
                <w:color w:val="000000"/>
                <w:sz w:val="21"/>
                <w:szCs w:val="21"/>
              </w:rPr>
              <w:t>，经济效益增加30%以上。</w:t>
            </w:r>
            <w:r>
              <w:rPr>
                <w:rFonts w:hint="eastAsia" w:ascii="宋体" w:hAnsi="宋体" w:cs="宋体"/>
                <w:kern w:val="0"/>
                <w:sz w:val="21"/>
                <w:szCs w:val="21"/>
              </w:rPr>
              <w:t>示范辐射面积100亩。</w:t>
            </w:r>
            <w:r>
              <w:rPr>
                <w:rFonts w:hint="eastAsia" w:ascii="宋体" w:hAnsi="宋体" w:cs="宋体"/>
                <w:kern w:val="0"/>
                <w:sz w:val="21"/>
                <w:szCs w:val="21"/>
                <w:lang w:val="en-US" w:eastAsia="zh-CN"/>
              </w:rPr>
              <w:t>2</w:t>
            </w:r>
            <w:r>
              <w:rPr>
                <w:rFonts w:hint="eastAsia" w:ascii="宋体" w:hAnsi="宋体" w:cs="宋体"/>
                <w:kern w:val="0"/>
                <w:sz w:val="21"/>
                <w:szCs w:val="21"/>
              </w:rPr>
              <w:t>、</w:t>
            </w:r>
            <w:r>
              <w:rPr>
                <w:rFonts w:hint="eastAsia" w:ascii="宋体" w:hAnsi="宋体" w:cs="宋体"/>
                <w:sz w:val="21"/>
                <w:szCs w:val="21"/>
              </w:rPr>
              <w:t>社会和生态效益。年培训种植户100人次，提高</w:t>
            </w:r>
            <w:r>
              <w:rPr>
                <w:rFonts w:hint="eastAsia" w:ascii="宋体" w:hAnsi="宋体" w:cs="宋体"/>
                <w:kern w:val="0"/>
                <w:sz w:val="21"/>
                <w:szCs w:val="21"/>
              </w:rPr>
              <w:t>东魁杨梅</w:t>
            </w:r>
            <w:r>
              <w:rPr>
                <w:rFonts w:hint="eastAsia" w:ascii="宋体" w:hAnsi="宋体" w:cs="宋体"/>
                <w:sz w:val="21"/>
                <w:szCs w:val="21"/>
              </w:rPr>
              <w:t>绿色防控技术水平。</w:t>
            </w:r>
            <w:r>
              <w:rPr>
                <w:rFonts w:hint="eastAsia" w:ascii="宋体" w:hAnsi="宋体" w:cs="宋体"/>
                <w:sz w:val="21"/>
                <w:szCs w:val="21"/>
                <w:lang w:val="en-US" w:eastAsia="zh-CN"/>
              </w:rPr>
              <w:t>3</w:t>
            </w:r>
            <w:r>
              <w:rPr>
                <w:rFonts w:hint="eastAsia" w:ascii="宋体" w:hAnsi="宋体" w:cs="宋体"/>
                <w:sz w:val="21"/>
                <w:szCs w:val="21"/>
              </w:rPr>
              <w:t>、发表论文1-2篇，申请专利1-2项。</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sz w:val="21"/>
                <w:szCs w:val="21"/>
                <w:lang w:val="en-US" w:eastAsia="zh-CN"/>
              </w:rPr>
              <w:t>2019.01-2020.12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heme="minorEastAsia" w:hAnsiTheme="minorEastAsia" w:eastAsiaTheme="minorEastAsia" w:cstheme="minorEastAsia"/>
                <w:sz w:val="21"/>
                <w:szCs w:val="21"/>
                <w:lang w:val="en-US" w:eastAsia="zh-CN"/>
              </w:rPr>
            </w:pPr>
            <w:r>
              <w:rPr>
                <w:rFonts w:hint="eastAsia" w:ascii="宋体"/>
                <w:sz w:val="21"/>
                <w:szCs w:val="21"/>
              </w:rPr>
              <w:t>文成县双丰水果专业合作社</w:t>
            </w:r>
          </w:p>
        </w:tc>
        <w:tc>
          <w:tcPr>
            <w:tcW w:w="1020"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Theme="minorEastAsia" w:hAnsiTheme="minorEastAsia" w:eastAsiaTheme="minorEastAsia" w:cstheme="minorEastAsia"/>
                <w:color w:val="000000"/>
                <w:sz w:val="21"/>
                <w:szCs w:val="21"/>
                <w:lang w:eastAsia="zh-CN"/>
              </w:rPr>
            </w:pPr>
            <w:r>
              <w:rPr>
                <w:rFonts w:hint="eastAsia" w:ascii="宋体"/>
                <w:sz w:val="21"/>
                <w:szCs w:val="21"/>
              </w:rPr>
              <w:t>邢新勇</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cs="宋体"/>
                <w:sz w:val="21"/>
                <w:szCs w:val="21"/>
              </w:rPr>
            </w:pPr>
          </w:p>
        </w:tc>
      </w:tr>
      <w:tr>
        <w:tblPrEx>
          <w:tblLayout w:type="fixed"/>
          <w:tblCellMar>
            <w:top w:w="15" w:type="dxa"/>
            <w:left w:w="15" w:type="dxa"/>
            <w:bottom w:w="15" w:type="dxa"/>
            <w:right w:w="15" w:type="dxa"/>
          </w:tblCellMar>
        </w:tblPrEx>
        <w:trPr>
          <w:trHeight w:val="1496" w:hRule="atLeast"/>
        </w:trPr>
        <w:tc>
          <w:tcPr>
            <w:tcW w:w="510" w:type="dxa"/>
            <w:tcBorders>
              <w:top w:val="single" w:color="auto" w:sz="4" w:space="0"/>
              <w:left w:val="single" w:color="000000" w:sz="4" w:space="0"/>
              <w:bottom w:val="single" w:color="auto" w:sz="4" w:space="0"/>
            </w:tcBorders>
            <w:vAlign w:val="center"/>
          </w:tcPr>
          <w:p>
            <w:pPr>
              <w:jc w:val="center"/>
              <w:rPr>
                <w:rFonts w:hint="default"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10</w:t>
            </w:r>
          </w:p>
        </w:tc>
        <w:tc>
          <w:tcPr>
            <w:tcW w:w="1583" w:type="dxa"/>
            <w:tcBorders>
              <w:top w:val="single" w:color="auto" w:sz="4" w:space="0"/>
              <w:left w:val="single" w:color="000000" w:sz="4" w:space="0"/>
              <w:bottom w:val="single" w:color="auto" w:sz="4" w:space="0"/>
              <w:right w:val="single" w:color="000000" w:sz="4" w:space="0"/>
            </w:tcBorders>
            <w:vAlign w:val="center"/>
          </w:tcPr>
          <w:p>
            <w:pPr>
              <w:spacing w:line="240" w:lineRule="atLeast"/>
              <w:jc w:val="both"/>
              <w:rPr>
                <w:rFonts w:hint="eastAsia" w:asciiTheme="minorEastAsia" w:hAnsiTheme="minorEastAsia" w:eastAsiaTheme="minorEastAsia" w:cstheme="minorEastAsia"/>
                <w:sz w:val="21"/>
                <w:szCs w:val="21"/>
              </w:rPr>
            </w:pPr>
            <w:r>
              <w:rPr>
                <w:rFonts w:hint="eastAsia" w:ascii="宋体" w:hAnsi="宋体"/>
                <w:sz w:val="21"/>
                <w:szCs w:val="21"/>
                <w:u w:val="none"/>
              </w:rPr>
              <w:t>美国紫薇引种快繁在休闲旅游上的应用</w:t>
            </w:r>
          </w:p>
        </w:tc>
        <w:tc>
          <w:tcPr>
            <w:tcW w:w="6457" w:type="dxa"/>
            <w:tcBorders>
              <w:top w:val="single" w:color="auto" w:sz="4" w:space="0"/>
              <w:left w:val="single" w:color="000000" w:sz="4" w:space="0"/>
              <w:bottom w:val="single" w:color="auto" w:sz="4" w:space="0"/>
              <w:right w:val="single" w:color="000000" w:sz="4" w:space="0"/>
            </w:tcBorders>
            <w:vAlign w:val="center"/>
          </w:tcPr>
          <w:p>
            <w:pPr>
              <w:jc w:val="both"/>
              <w:rPr>
                <w:rFonts w:hint="eastAsia"/>
                <w:sz w:val="21"/>
                <w:szCs w:val="21"/>
              </w:rPr>
            </w:pPr>
            <w:r>
              <w:rPr>
                <w:rFonts w:hint="eastAsia"/>
                <w:sz w:val="21"/>
                <w:szCs w:val="21"/>
              </w:rPr>
              <w:t>1、引进美国紫薇1000株；</w:t>
            </w:r>
          </w:p>
          <w:p>
            <w:pPr>
              <w:jc w:val="both"/>
              <w:rPr>
                <w:rFonts w:hint="eastAsia"/>
                <w:sz w:val="21"/>
                <w:szCs w:val="21"/>
              </w:rPr>
            </w:pPr>
            <w:r>
              <w:rPr>
                <w:rFonts w:hint="eastAsia"/>
                <w:sz w:val="21"/>
                <w:szCs w:val="21"/>
              </w:rPr>
              <w:t>2、快繁美国紫薇1万株；</w:t>
            </w:r>
          </w:p>
          <w:p>
            <w:pPr>
              <w:jc w:val="both"/>
              <w:rPr>
                <w:rFonts w:hint="eastAsia"/>
                <w:sz w:val="21"/>
                <w:szCs w:val="21"/>
              </w:rPr>
            </w:pPr>
            <w:r>
              <w:rPr>
                <w:rFonts w:hint="eastAsia"/>
                <w:sz w:val="21"/>
                <w:szCs w:val="21"/>
              </w:rPr>
              <w:t>3、制作3种美国紫薇在休闲旅游上的不同应用；</w:t>
            </w:r>
          </w:p>
          <w:p>
            <w:pPr>
              <w:jc w:val="both"/>
              <w:rPr>
                <w:rFonts w:hint="eastAsia" w:asciiTheme="minorEastAsia" w:hAnsiTheme="minorEastAsia" w:eastAsiaTheme="minorEastAsia" w:cstheme="minorEastAsia"/>
                <w:sz w:val="21"/>
                <w:szCs w:val="21"/>
              </w:rPr>
            </w:pPr>
            <w:r>
              <w:rPr>
                <w:rFonts w:hint="eastAsia"/>
                <w:sz w:val="21"/>
                <w:szCs w:val="21"/>
              </w:rPr>
              <w:t>4、美国紫薇在休闲旅游上的应用。</w:t>
            </w:r>
          </w:p>
        </w:tc>
        <w:tc>
          <w:tcPr>
            <w:tcW w:w="1635" w:type="dxa"/>
            <w:tcBorders>
              <w:top w:val="single" w:color="auto" w:sz="4" w:space="0"/>
              <w:left w:val="single" w:color="000000" w:sz="4" w:space="0"/>
              <w:bottom w:val="single" w:color="auto" w:sz="4" w:space="0"/>
              <w:right w:val="single" w:color="000000" w:sz="4" w:space="0"/>
            </w:tcBorders>
            <w:vAlign w:val="center"/>
          </w:tcPr>
          <w:p>
            <w:pPr>
              <w:widowControl/>
              <w:jc w:val="both"/>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sz w:val="21"/>
                <w:szCs w:val="21"/>
                <w:lang w:val="en-US" w:eastAsia="zh-CN"/>
              </w:rPr>
              <w:t>2019.01-2019.12</w:t>
            </w:r>
          </w:p>
        </w:tc>
        <w:tc>
          <w:tcPr>
            <w:tcW w:w="1620" w:type="dxa"/>
            <w:tcBorders>
              <w:top w:val="single" w:color="auto" w:sz="4" w:space="0"/>
              <w:left w:val="single" w:color="000000" w:sz="4" w:space="0"/>
              <w:bottom w:val="single" w:color="auto" w:sz="4" w:space="0"/>
              <w:right w:val="single" w:color="000000" w:sz="4" w:space="0"/>
            </w:tcBorders>
            <w:vAlign w:val="center"/>
          </w:tcPr>
          <w:p>
            <w:pPr>
              <w:widowControl/>
              <w:jc w:val="both"/>
              <w:textAlignment w:val="center"/>
              <w:rPr>
                <w:rFonts w:hint="eastAsia" w:asciiTheme="minorEastAsia" w:hAnsiTheme="minorEastAsia" w:eastAsiaTheme="minorEastAsia" w:cstheme="minorEastAsia"/>
                <w:sz w:val="21"/>
                <w:szCs w:val="21"/>
              </w:rPr>
            </w:pPr>
            <w:r>
              <w:rPr>
                <w:rFonts w:hint="eastAsia" w:ascii="宋体" w:hAnsi="宋体"/>
                <w:sz w:val="21"/>
                <w:szCs w:val="21"/>
                <w:lang w:val="en-GB" w:eastAsia="zh-CN"/>
              </w:rPr>
              <w:t>浙江天湖旅游</w:t>
            </w:r>
            <w:r>
              <w:rPr>
                <w:rFonts w:hint="eastAsia" w:ascii="宋体" w:hAnsi="宋体"/>
                <w:sz w:val="21"/>
                <w:szCs w:val="21"/>
                <w:lang w:val="en-GB"/>
              </w:rPr>
              <w:t>股份有限公司</w:t>
            </w:r>
          </w:p>
        </w:tc>
        <w:tc>
          <w:tcPr>
            <w:tcW w:w="1020" w:type="dxa"/>
            <w:tcBorders>
              <w:top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2"/>
                <w:sz w:val="21"/>
                <w:szCs w:val="21"/>
                <w:lang w:val="en-US" w:eastAsia="zh-CN"/>
              </w:rPr>
            </w:pPr>
            <w:r>
              <w:rPr>
                <w:rFonts w:hint="eastAsia" w:ascii="宋体"/>
                <w:sz w:val="21"/>
                <w:szCs w:val="21"/>
              </w:rPr>
              <w:t>赵东远</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宋体"/>
                <w:sz w:val="21"/>
                <w:szCs w:val="21"/>
              </w:rPr>
            </w:pPr>
          </w:p>
        </w:tc>
      </w:tr>
      <w:tr>
        <w:tblPrEx>
          <w:tblLayout w:type="fixed"/>
          <w:tblCellMar>
            <w:top w:w="15" w:type="dxa"/>
            <w:left w:w="15" w:type="dxa"/>
            <w:bottom w:w="15" w:type="dxa"/>
            <w:right w:w="15" w:type="dxa"/>
          </w:tblCellMar>
        </w:tblPrEx>
        <w:trPr>
          <w:trHeight w:val="2651" w:hRule="atLeast"/>
        </w:trPr>
        <w:tc>
          <w:tcPr>
            <w:tcW w:w="510" w:type="dxa"/>
            <w:tcBorders>
              <w:top w:val="single" w:color="auto" w:sz="4" w:space="0"/>
              <w:left w:val="single" w:color="000000" w:sz="4" w:space="0"/>
              <w:bottom w:val="single" w:color="auto" w:sz="4" w:space="0"/>
            </w:tcBorders>
            <w:vAlign w:val="center"/>
          </w:tcPr>
          <w:p>
            <w:pPr>
              <w:keepNext w:val="0"/>
              <w:keepLines w:val="0"/>
              <w:widowControl/>
              <w:suppressLineNumbers w:val="0"/>
              <w:jc w:val="center"/>
              <w:textAlignment w:val="center"/>
              <w:rPr>
                <w:rFonts w:hint="default" w:asciiTheme="minorEastAsia" w:hAnsiTheme="minorEastAsia" w:cstheme="minorEastAsia"/>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11</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sz w:val="21"/>
                <w:szCs w:val="21"/>
                <w:u w:val="none"/>
              </w:rPr>
            </w:pPr>
            <w:r>
              <w:rPr>
                <w:rFonts w:hint="eastAsia" w:ascii="宋体" w:hAnsi="宋体" w:eastAsia="宋体" w:cs="宋体"/>
                <w:i w:val="0"/>
                <w:color w:val="000000"/>
                <w:kern w:val="0"/>
                <w:sz w:val="21"/>
                <w:szCs w:val="21"/>
                <w:u w:val="none"/>
                <w:lang w:val="en-US" w:eastAsia="zh-CN" w:bidi="ar"/>
              </w:rPr>
              <w:t xml:space="preserve">高强抗震预应力混凝土方桩及其离心成型工艺研究 </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color w:val="000000"/>
                <w:kern w:val="0"/>
                <w:sz w:val="21"/>
                <w:szCs w:val="21"/>
                <w:u w:val="none"/>
                <w:lang w:val="en-US" w:eastAsia="zh-CN" w:bidi="ar"/>
              </w:rPr>
              <w:t>本项目工艺引入一次性高压蒸养，专用离心与高频振动模具等方案，提升方桩品质，工时上大幅度缩短、能耗大幅度降低，有利于促进文成县建筑材料向节能、环保和低碳方向发展；本项目开发的预应力混凝土方桩具有成桩率高、粧身延性良好，单桩承载力高、水平抗弯抗剪性能好、抗震能力强，建筑中损耗少，省料、自重轻等特点，改善了传统方桩脆性大的问题，且在施工方面，不管在施工质量保证度，还是施工速度方面均具有不可替代的优势，工程应用效果优异，耐久性优良，为人民生命财产安全提供了有力保障。</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cstheme="minorEastAsia"/>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2018.10-2020.08</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sz w:val="21"/>
                <w:szCs w:val="21"/>
                <w:lang w:val="en-GB" w:eastAsia="zh-CN"/>
              </w:rPr>
            </w:pPr>
            <w:r>
              <w:rPr>
                <w:rFonts w:hint="eastAsia" w:ascii="宋体" w:hAnsi="宋体" w:eastAsia="宋体" w:cs="宋体"/>
                <w:i w:val="0"/>
                <w:color w:val="000000"/>
                <w:kern w:val="0"/>
                <w:sz w:val="21"/>
                <w:szCs w:val="21"/>
                <w:u w:val="none"/>
                <w:lang w:val="en-US" w:eastAsia="zh-CN" w:bidi="ar"/>
              </w:rPr>
              <w:t>温州强宏建材有限公司</w:t>
            </w:r>
          </w:p>
        </w:tc>
        <w:tc>
          <w:tcPr>
            <w:tcW w:w="1020" w:type="dxa"/>
            <w:tcBorders>
              <w:top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sz w:val="21"/>
                <w:szCs w:val="21"/>
              </w:rPr>
            </w:pPr>
            <w:r>
              <w:rPr>
                <w:rFonts w:hint="eastAsia" w:ascii="宋体" w:hAnsi="宋体" w:eastAsia="宋体" w:cs="宋体"/>
                <w:i w:val="0"/>
                <w:color w:val="000000"/>
                <w:kern w:val="0"/>
                <w:sz w:val="21"/>
                <w:szCs w:val="21"/>
                <w:u w:val="none"/>
                <w:lang w:val="en-US" w:eastAsia="zh-CN" w:bidi="ar"/>
              </w:rPr>
              <w:t>夏克强</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宋体"/>
                <w:sz w:val="21"/>
                <w:szCs w:val="21"/>
                <w:lang w:val="en-US" w:eastAsia="zh-CN"/>
              </w:rPr>
            </w:pPr>
          </w:p>
        </w:tc>
      </w:tr>
      <w:tr>
        <w:tblPrEx>
          <w:tblLayout w:type="fixed"/>
          <w:tblCellMar>
            <w:top w:w="15" w:type="dxa"/>
            <w:left w:w="15" w:type="dxa"/>
            <w:bottom w:w="15" w:type="dxa"/>
            <w:right w:w="15" w:type="dxa"/>
          </w:tblCellMar>
        </w:tblPrEx>
        <w:trPr>
          <w:trHeight w:val="3023" w:hRule="atLeast"/>
        </w:trPr>
        <w:tc>
          <w:tcPr>
            <w:tcW w:w="510" w:type="dxa"/>
            <w:tcBorders>
              <w:top w:val="single" w:color="auto" w:sz="4" w:space="0"/>
              <w:left w:val="single" w:color="000000" w:sz="4" w:space="0"/>
              <w:bottom w:val="single" w:color="000000" w:sz="4" w:space="0"/>
            </w:tcBorders>
            <w:vAlign w:val="center"/>
          </w:tcPr>
          <w:p>
            <w:pPr>
              <w:keepNext w:val="0"/>
              <w:keepLines w:val="0"/>
              <w:widowControl/>
              <w:suppressLineNumbers w:val="0"/>
              <w:jc w:val="center"/>
              <w:textAlignment w:val="center"/>
              <w:rPr>
                <w:rFonts w:hint="default" w:asciiTheme="minorEastAsia" w:hAnsiTheme="minorEastAsia" w:cstheme="minorEastAsia"/>
                <w:color w:val="000000"/>
                <w:kern w:val="0"/>
                <w:sz w:val="21"/>
                <w:szCs w:val="21"/>
                <w:lang w:val="en-US" w:eastAsia="zh-CN"/>
              </w:rPr>
            </w:pPr>
            <w:r>
              <w:rPr>
                <w:rFonts w:hint="eastAsia" w:ascii="宋体" w:hAnsi="宋体" w:eastAsia="宋体" w:cs="宋体"/>
                <w:i w:val="0"/>
                <w:color w:val="000000"/>
                <w:kern w:val="0"/>
                <w:sz w:val="21"/>
                <w:szCs w:val="21"/>
                <w:u w:val="none"/>
                <w:lang w:val="en-US" w:eastAsia="zh-CN" w:bidi="ar"/>
              </w:rPr>
              <w:t>12</w:t>
            </w:r>
          </w:p>
        </w:tc>
        <w:tc>
          <w:tcPr>
            <w:tcW w:w="158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sz w:val="21"/>
                <w:szCs w:val="21"/>
                <w:u w:val="none"/>
              </w:rPr>
            </w:pPr>
            <w:r>
              <w:rPr>
                <w:rFonts w:hint="eastAsia" w:ascii="宋体" w:hAnsi="宋体" w:eastAsia="宋体" w:cs="宋体"/>
                <w:i w:val="0"/>
                <w:color w:val="000000"/>
                <w:kern w:val="0"/>
                <w:sz w:val="21"/>
                <w:szCs w:val="21"/>
                <w:u w:val="none"/>
                <w:lang w:val="en-US" w:eastAsia="zh-CN" w:bidi="ar"/>
              </w:rPr>
              <w:t>含氢包装饮用水产品研发</w:t>
            </w:r>
          </w:p>
        </w:tc>
        <w:tc>
          <w:tcPr>
            <w:tcW w:w="6457"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sz w:val="21"/>
                <w:szCs w:val="21"/>
              </w:rPr>
            </w:pPr>
            <w:r>
              <w:rPr>
                <w:rFonts w:hint="eastAsia" w:ascii="宋体" w:hAnsi="宋体" w:eastAsia="宋体" w:cs="宋体"/>
                <w:i w:val="0"/>
                <w:color w:val="000000"/>
                <w:kern w:val="0"/>
                <w:sz w:val="21"/>
                <w:szCs w:val="21"/>
                <w:u w:val="none"/>
                <w:lang w:val="en-US" w:eastAsia="zh-CN" w:bidi="ar"/>
              </w:rPr>
              <w:t>本项目的技术关键，在于怎样提高氢气在水中的溶解量。氢气难溶于水，一般最大饱和溶解度为1.6ppm。提高氢气溶解量的有效办法就是采用压力溶解，随着压力的提高，氢气在水中的溶解量随之提高。另一方面氢气在水中的溶解量还和气泡的大小成反比，气泡越小，溶解量越大。因此压力和气泡尺寸就成为氢气在水中的溶解量的关键控制点。采用纳米气泡加压的溶解工艺，有效提高氢气在水中的溶解量。但是即使在加压情况下可以增加溶解量，在压力消失后，气体很快就会从水中溢出，因此在氢气溢出前怎样快速采取密封就成为该项目的另一个关键点。本项目的创新点在于气泡的纳米化以及采用特殊的铝罐密封工艺。</w:t>
            </w:r>
          </w:p>
        </w:tc>
        <w:tc>
          <w:tcPr>
            <w:tcW w:w="163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cstheme="minorEastAsia"/>
                <w:color w:val="000000"/>
                <w:sz w:val="21"/>
                <w:szCs w:val="21"/>
                <w:lang w:val="en-US" w:eastAsia="zh-CN"/>
              </w:rPr>
            </w:pPr>
            <w:r>
              <w:rPr>
                <w:rFonts w:hint="eastAsia" w:ascii="宋体" w:hAnsi="宋体" w:eastAsia="宋体" w:cs="宋体"/>
                <w:i w:val="0"/>
                <w:color w:val="000000"/>
                <w:kern w:val="0"/>
                <w:sz w:val="21"/>
                <w:szCs w:val="21"/>
                <w:u w:val="none"/>
                <w:lang w:val="en-US" w:eastAsia="zh-CN" w:bidi="ar"/>
              </w:rPr>
              <w:t>2018.4-2019.12</w:t>
            </w:r>
          </w:p>
        </w:tc>
        <w:tc>
          <w:tcPr>
            <w:tcW w:w="162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sz w:val="21"/>
                <w:szCs w:val="21"/>
                <w:lang w:val="en-GB" w:eastAsia="zh-CN"/>
              </w:rPr>
            </w:pPr>
            <w:r>
              <w:rPr>
                <w:rFonts w:hint="eastAsia" w:ascii="宋体" w:hAnsi="宋体" w:eastAsia="宋体" w:cs="宋体"/>
                <w:i w:val="0"/>
                <w:color w:val="000000"/>
                <w:kern w:val="0"/>
                <w:sz w:val="21"/>
                <w:szCs w:val="21"/>
                <w:u w:val="none"/>
                <w:lang w:val="en-US" w:eastAsia="zh-CN" w:bidi="ar"/>
              </w:rPr>
              <w:t>温州氢源生物科技有限公司</w:t>
            </w:r>
          </w:p>
        </w:tc>
        <w:tc>
          <w:tcPr>
            <w:tcW w:w="1020" w:type="dxa"/>
            <w:tcBorders>
              <w:top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宋体"/>
                <w:sz w:val="21"/>
                <w:szCs w:val="21"/>
              </w:rPr>
            </w:pPr>
            <w:r>
              <w:rPr>
                <w:rFonts w:hint="eastAsia" w:ascii="宋体" w:hAnsi="宋体" w:eastAsia="宋体" w:cs="宋体"/>
                <w:i w:val="0"/>
                <w:color w:val="000000"/>
                <w:kern w:val="0"/>
                <w:sz w:val="21"/>
                <w:szCs w:val="21"/>
                <w:u w:val="none"/>
                <w:lang w:val="en-US" w:eastAsia="zh-CN" w:bidi="ar"/>
              </w:rPr>
              <w:t>林建凌</w:t>
            </w:r>
          </w:p>
        </w:tc>
        <w:tc>
          <w:tcPr>
            <w:tcW w:w="855"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宋体"/>
                <w:sz w:val="21"/>
                <w:szCs w:val="21"/>
                <w:lang w:val="en-US" w:eastAsia="zh-CN"/>
              </w:rPr>
            </w:pPr>
          </w:p>
        </w:tc>
      </w:tr>
      <w:tr>
        <w:tblPrEx>
          <w:tblLayout w:type="fixed"/>
          <w:tblCellMar>
            <w:top w:w="15" w:type="dxa"/>
            <w:left w:w="15" w:type="dxa"/>
            <w:bottom w:w="15" w:type="dxa"/>
            <w:right w:w="15" w:type="dxa"/>
          </w:tblCellMar>
        </w:tblPrEx>
        <w:trPr>
          <w:trHeight w:val="1355" w:hRule="atLeast"/>
        </w:trPr>
        <w:tc>
          <w:tcPr>
            <w:tcW w:w="510" w:type="dxa"/>
            <w:tcBorders>
              <w:top w:val="single" w:color="auto" w:sz="4" w:space="0"/>
              <w:left w:val="single" w:color="000000" w:sz="4" w:space="0"/>
              <w:bottom w:val="single" w:color="000000" w:sz="4" w:space="0"/>
            </w:tcBorders>
            <w:vAlign w:val="center"/>
          </w:tcPr>
          <w:p>
            <w:pPr>
              <w:jc w:val="center"/>
              <w:rPr>
                <w:rFonts w:hint="default" w:asciiTheme="minorEastAsia" w:hAnsiTheme="minorEastAsia" w:eastAsiaTheme="minorEastAsia" w:cstheme="minorEastAsia"/>
                <w:color w:val="000000"/>
                <w:kern w:val="0"/>
                <w:sz w:val="20"/>
                <w:szCs w:val="20"/>
                <w:lang w:val="en-US" w:eastAsia="zh-CN"/>
              </w:rPr>
            </w:pPr>
            <w:r>
              <w:rPr>
                <w:rFonts w:hint="eastAsia" w:asciiTheme="minorEastAsia" w:hAnsiTheme="minorEastAsia" w:cstheme="minorEastAsia"/>
                <w:color w:val="000000"/>
                <w:kern w:val="0"/>
                <w:sz w:val="20"/>
                <w:szCs w:val="20"/>
                <w:lang w:val="en-US" w:eastAsia="zh-CN"/>
              </w:rPr>
              <w:t>13</w:t>
            </w:r>
          </w:p>
        </w:tc>
        <w:tc>
          <w:tcPr>
            <w:tcW w:w="1583"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sz w:val="21"/>
                <w:szCs w:val="21"/>
              </w:rPr>
            </w:pPr>
            <w:r>
              <w:rPr>
                <w:rFonts w:hint="eastAsia" w:ascii="宋体" w:hAnsi="宋体" w:eastAsia="宋体" w:cs="Times New Roman"/>
                <w:sz w:val="21"/>
                <w:szCs w:val="21"/>
              </w:rPr>
              <w:t>金丝皇菊的引选及栽培技术研究</w:t>
            </w:r>
          </w:p>
        </w:tc>
        <w:tc>
          <w:tcPr>
            <w:tcW w:w="6457" w:type="dxa"/>
            <w:tcBorders>
              <w:top w:val="single" w:color="auto" w:sz="4" w:space="0"/>
              <w:left w:val="single" w:color="000000" w:sz="4" w:space="0"/>
              <w:bottom w:val="single" w:color="000000" w:sz="4" w:space="0"/>
              <w:right w:val="single" w:color="000000" w:sz="4" w:space="0"/>
            </w:tcBorders>
            <w:vAlign w:val="center"/>
          </w:tcPr>
          <w:p>
            <w:pPr>
              <w:spacing w:line="240" w:lineRule="atLeast"/>
              <w:rPr>
                <w:rFonts w:hint="eastAsia" w:asciiTheme="minorEastAsia" w:hAnsiTheme="minorEastAsia" w:eastAsiaTheme="minorEastAsia" w:cstheme="minorEastAsia"/>
                <w:sz w:val="21"/>
                <w:szCs w:val="21"/>
              </w:rPr>
            </w:pPr>
            <w:r>
              <w:rPr>
                <w:rFonts w:hint="eastAsia" w:cs="Times New Roman" w:asciiTheme="minorEastAsia" w:hAnsiTheme="minorEastAsia"/>
                <w:sz w:val="21"/>
                <w:szCs w:val="21"/>
                <w:lang w:val="en-GB"/>
              </w:rPr>
              <w:t>1、引进优质皇菊品种3个以上、筛选适合本地区栽培的优质皇菊品种1个。2、总结出一套适合本地区的金丝皇菊高效优质栽培技术。3、总结出一套金丝皇菊病虫害绿色防控技术，减少农药使用量30%以上。4、建立金丝皇菊种质资源圃1个，生产示范基地1个，培训农民50人次。</w:t>
            </w:r>
          </w:p>
        </w:tc>
        <w:tc>
          <w:tcPr>
            <w:tcW w:w="16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2019.01.2019.12</w:t>
            </w:r>
          </w:p>
        </w:tc>
        <w:tc>
          <w:tcPr>
            <w:tcW w:w="1620" w:type="dxa"/>
            <w:tcBorders>
              <w:top w:val="single" w:color="auto" w:sz="4" w:space="0"/>
              <w:left w:val="single" w:color="000000" w:sz="4" w:space="0"/>
              <w:bottom w:val="single" w:color="000000" w:sz="4" w:space="0"/>
              <w:right w:val="single" w:color="000000" w:sz="4" w:space="0"/>
            </w:tcBorders>
            <w:vAlign w:val="center"/>
          </w:tcPr>
          <w:p>
            <w:pPr>
              <w:widowControl/>
              <w:textAlignment w:val="center"/>
              <w:rPr>
                <w:rFonts w:hint="eastAsia" w:asciiTheme="minorEastAsia" w:hAnsiTheme="minorEastAsia" w:eastAsiaTheme="minorEastAsia" w:cstheme="minorEastAsia"/>
                <w:sz w:val="21"/>
                <w:szCs w:val="21"/>
              </w:rPr>
            </w:pPr>
            <w:r>
              <w:rPr>
                <w:rFonts w:hint="eastAsia" w:ascii="宋体" w:hAnsi="Times New Roman" w:eastAsia="宋体" w:cs="Times New Roman"/>
                <w:sz w:val="21"/>
                <w:szCs w:val="21"/>
              </w:rPr>
              <w:t>文成县七星裕农业专业合作社</w:t>
            </w:r>
          </w:p>
        </w:tc>
        <w:tc>
          <w:tcPr>
            <w:tcW w:w="1020" w:type="dxa"/>
            <w:tcBorders>
              <w:top w:val="single" w:color="auto"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2"/>
                <w:sz w:val="21"/>
                <w:szCs w:val="21"/>
                <w:lang w:val="en-US" w:eastAsia="zh-CN"/>
              </w:rPr>
            </w:pPr>
            <w:r>
              <w:rPr>
                <w:rFonts w:hint="eastAsia" w:ascii="宋体" w:hAnsi="Times New Roman" w:eastAsia="宋体" w:cs="Times New Roman"/>
                <w:sz w:val="21"/>
                <w:szCs w:val="21"/>
              </w:rPr>
              <w:t>刘万利</w:t>
            </w:r>
          </w:p>
        </w:tc>
        <w:tc>
          <w:tcPr>
            <w:tcW w:w="855"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center"/>
              <w:rPr>
                <w:rFonts w:hint="eastAsia" w:ascii="宋体"/>
                <w:sz w:val="21"/>
                <w:szCs w:val="21"/>
              </w:rPr>
            </w:pPr>
          </w:p>
        </w:tc>
      </w:tr>
      <w:tr>
        <w:tblPrEx>
          <w:tblLayout w:type="fixed"/>
          <w:tblCellMar>
            <w:top w:w="15" w:type="dxa"/>
            <w:left w:w="15" w:type="dxa"/>
            <w:bottom w:w="15" w:type="dxa"/>
            <w:right w:w="15" w:type="dxa"/>
          </w:tblCellMar>
        </w:tblPrEx>
        <w:trPr>
          <w:trHeight w:val="1289" w:hRule="atLeast"/>
        </w:trPr>
        <w:tc>
          <w:tcPr>
            <w:tcW w:w="510" w:type="dxa"/>
            <w:tcBorders>
              <w:top w:val="single" w:color="auto" w:sz="4" w:space="0"/>
              <w:left w:val="single" w:color="000000" w:sz="4" w:space="0"/>
              <w:bottom w:val="single" w:color="auto" w:sz="4" w:space="0"/>
            </w:tcBorders>
            <w:vAlign w:val="center"/>
          </w:tcPr>
          <w:p>
            <w:pPr>
              <w:jc w:val="center"/>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14</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both"/>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GB"/>
              </w:rPr>
              <w:t>早熟蜜梨贮藏保鲜技术集成与示范</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right="0" w:rightChars="0"/>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①确定早熟蜜梨适宜的采摘期。②确定早熟蜜梨适宜的贮藏温度。③通过研究，使早熟蜜梨贮藏寿命延长2周以上。④经过实施，企业产值增加5.6万元，利润增加8.2万元。</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sz w:val="21"/>
                <w:szCs w:val="21"/>
                <w:lang w:val="en-US" w:eastAsia="zh-CN"/>
              </w:rPr>
              <w:t>2018.12-2019.12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outlineLvl w:val="9"/>
              <w:rPr>
                <w:rFonts w:hint="eastAsia"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rPr>
              <w:t>文成县南田镇瑞宁家庭农场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Theme="minorEastAsia" w:hAnsiTheme="minorEastAsia" w:eastAsiaTheme="minorEastAsia" w:cstheme="minorEastAsia"/>
                <w:sz w:val="21"/>
                <w:szCs w:val="21"/>
              </w:rPr>
            </w:pPr>
          </w:p>
        </w:tc>
        <w:tc>
          <w:tcPr>
            <w:tcW w:w="102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Theme="minorEastAsia" w:hAnsiTheme="minorEastAsia" w:eastAsiaTheme="minorEastAsia" w:cstheme="minorEastAsia"/>
                <w:kern w:val="2"/>
                <w:sz w:val="21"/>
                <w:szCs w:val="21"/>
                <w:lang w:val="en-US" w:eastAsia="zh-CN"/>
              </w:rPr>
            </w:pPr>
            <w:r>
              <w:rPr>
                <w:rFonts w:hint="eastAsia" w:asciiTheme="minorEastAsia" w:hAnsiTheme="minorEastAsia" w:eastAsiaTheme="minorEastAsia" w:cstheme="minorEastAsia"/>
                <w:sz w:val="21"/>
                <w:szCs w:val="21"/>
              </w:rPr>
              <w:t>李晓华</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3078" w:hRule="atLeast"/>
        </w:trPr>
        <w:tc>
          <w:tcPr>
            <w:tcW w:w="510" w:type="dxa"/>
            <w:tcBorders>
              <w:top w:val="single" w:color="auto" w:sz="4" w:space="0"/>
              <w:left w:val="single" w:color="000000" w:sz="4" w:space="0"/>
              <w:bottom w:val="single" w:color="auto" w:sz="4" w:space="0"/>
            </w:tcBorders>
            <w:vAlign w:val="center"/>
          </w:tcPr>
          <w:p>
            <w:pPr>
              <w:jc w:val="center"/>
              <w:rPr>
                <w:rFonts w:hint="default"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15</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jc w:val="both"/>
              <w:outlineLvl w:val="9"/>
              <w:rPr>
                <w:rFonts w:hint="eastAsia"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越野车用高防护双音喇叭及其智能化流水线研究</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本项目开发越野车专用喇叭高防护结构，包括本体、放声口、支撑柱、防护板、阻隔片、透声口等部位，其中透声口与放声口背面的开口结构，可以使得喇叭声音更加响亮；防护板、阻隔片的增加，既保证了通透性，不影响出声，又提高了防护性；设计包含本体、放声口、防护板与阻隔片的一体式外壳，且应用改性高分子材料代替原有金属材料，便于实现一次性成型，提高了效率和精度，降低了成本；开发汽车喇叭智能化流水线，提高了效率，降低了成本。本项目的实施无任何污染工序，安全环保，为文成县汽摩产业提供良好参考，并缓解了用工荒的问题，且降低了能耗，同时有利于促进国内汽车喇叭产业技术进步</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2018.10-2020.10</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i w:val="0"/>
                <w:color w:val="000000"/>
                <w:kern w:val="0"/>
                <w:sz w:val="21"/>
                <w:szCs w:val="21"/>
                <w:u w:val="none"/>
                <w:lang w:val="en-US" w:eastAsia="zh-CN" w:bidi="ar"/>
              </w:rPr>
              <w:t>温州勇炜汽摩零部件有限公司</w:t>
            </w:r>
          </w:p>
        </w:tc>
        <w:tc>
          <w:tcPr>
            <w:tcW w:w="102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outlineLvl w:val="9"/>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戴荣礼</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Theme="minorEastAsia" w:hAnsiTheme="minorEastAsia" w:cstheme="minorEastAsia"/>
                <w:sz w:val="21"/>
                <w:szCs w:val="21"/>
                <w:lang w:val="en-US" w:eastAsia="zh-CN"/>
              </w:rPr>
            </w:pPr>
          </w:p>
        </w:tc>
      </w:tr>
      <w:tr>
        <w:tblPrEx>
          <w:tblLayout w:type="fixed"/>
          <w:tblCellMar>
            <w:top w:w="15" w:type="dxa"/>
            <w:left w:w="15" w:type="dxa"/>
            <w:bottom w:w="15" w:type="dxa"/>
            <w:right w:w="15" w:type="dxa"/>
          </w:tblCellMar>
        </w:tblPrEx>
        <w:trPr>
          <w:trHeight w:val="1835" w:hRule="atLeast"/>
        </w:trPr>
        <w:tc>
          <w:tcPr>
            <w:tcW w:w="510" w:type="dxa"/>
            <w:tcBorders>
              <w:top w:val="single" w:color="auto" w:sz="4" w:space="0"/>
              <w:left w:val="single" w:color="000000" w:sz="4" w:space="0"/>
              <w:bottom w:val="single" w:color="000000" w:sz="4" w:space="0"/>
            </w:tcBorders>
            <w:vAlign w:val="center"/>
          </w:tcPr>
          <w:p>
            <w:pPr>
              <w:jc w:val="center"/>
              <w:rPr>
                <w:rFonts w:hint="default"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16</w:t>
            </w:r>
          </w:p>
        </w:tc>
        <w:tc>
          <w:tcPr>
            <w:tcW w:w="158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1"/>
                <w:szCs w:val="21"/>
                <w:lang w:val="en-GB" w:eastAsia="zh-CN"/>
              </w:rPr>
            </w:pPr>
            <w:r>
              <w:rPr>
                <w:rFonts w:hint="eastAsia" w:asciiTheme="minorEastAsia" w:hAnsiTheme="minorEastAsia" w:eastAsiaTheme="minorEastAsia" w:cstheme="minorEastAsia"/>
                <w:sz w:val="21"/>
                <w:szCs w:val="21"/>
                <w:lang w:val="en-GB" w:eastAsia="zh-CN"/>
              </w:rPr>
              <w:t>文成草夫子熏兔熏制工艺及产品研究</w:t>
            </w:r>
          </w:p>
        </w:tc>
        <w:tc>
          <w:tcPr>
            <w:tcW w:w="6457"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kern w:val="2"/>
                <w:sz w:val="21"/>
                <w:szCs w:val="21"/>
                <w:lang w:val="en-GB" w:eastAsia="zh-CN" w:bidi="ar-SA"/>
              </w:rPr>
            </w:pPr>
            <w:r>
              <w:rPr>
                <w:rFonts w:hint="eastAsia" w:asciiTheme="minorEastAsia" w:hAnsiTheme="minorEastAsia" w:eastAsiaTheme="minorEastAsia" w:cstheme="minorEastAsia"/>
                <w:kern w:val="2"/>
                <w:sz w:val="21"/>
                <w:szCs w:val="21"/>
                <w:lang w:val="en-GB" w:eastAsia="zh-CN" w:bidi="ar-SA"/>
              </w:rPr>
              <w:t>1、形成文成农家熏兔生产技术一套、并获得产品</w:t>
            </w:r>
            <w:r>
              <w:rPr>
                <w:rFonts w:hint="eastAsia" w:asciiTheme="minorEastAsia" w:hAnsiTheme="minorEastAsia" w:eastAsiaTheme="minorEastAsia" w:cstheme="minorEastAsia"/>
                <w:kern w:val="2"/>
                <w:sz w:val="21"/>
                <w:szCs w:val="21"/>
                <w:lang w:val="en-US" w:eastAsia="zh-CN" w:bidi="ar-SA"/>
              </w:rPr>
              <w:t>3</w:t>
            </w:r>
            <w:r>
              <w:rPr>
                <w:rFonts w:hint="eastAsia" w:asciiTheme="minorEastAsia" w:hAnsiTheme="minorEastAsia" w:eastAsiaTheme="minorEastAsia" w:cstheme="minorEastAsia"/>
                <w:kern w:val="2"/>
                <w:sz w:val="21"/>
                <w:szCs w:val="21"/>
                <w:lang w:val="en-GB" w:eastAsia="zh-CN" w:bidi="ar-SA"/>
              </w:rPr>
              <w:t>00只。2、提高每只兔子的附加值20-50元，增加效益，为农民致富起到辅助作用。</w:t>
            </w:r>
            <w:r>
              <w:rPr>
                <w:rFonts w:hint="eastAsia" w:asciiTheme="minorEastAsia" w:hAnsiTheme="minorEastAsia" w:eastAsiaTheme="minorEastAsia" w:cstheme="minorEastAsia"/>
                <w:kern w:val="2"/>
                <w:sz w:val="21"/>
                <w:szCs w:val="21"/>
                <w:lang w:val="en-US" w:eastAsia="zh-CN" w:bidi="ar-SA"/>
              </w:rPr>
              <w:t>3、为来文成旅游的游客们提供可带的具有</w:t>
            </w:r>
            <w:r>
              <w:rPr>
                <w:rFonts w:hint="eastAsia" w:asciiTheme="minorEastAsia" w:hAnsiTheme="minorEastAsia" w:eastAsiaTheme="minorEastAsia" w:cstheme="minorEastAsia"/>
                <w:kern w:val="2"/>
                <w:sz w:val="21"/>
                <w:szCs w:val="21"/>
                <w:lang w:val="en-GB" w:eastAsia="zh-CN" w:bidi="ar-SA"/>
              </w:rPr>
              <w:t>文成地方特色的熏兔</w:t>
            </w:r>
            <w:r>
              <w:rPr>
                <w:rFonts w:hint="eastAsia" w:asciiTheme="minorEastAsia" w:hAnsiTheme="minorEastAsia" w:eastAsiaTheme="minorEastAsia" w:cstheme="minorEastAsia"/>
                <w:kern w:val="2"/>
                <w:sz w:val="21"/>
                <w:szCs w:val="21"/>
                <w:lang w:val="en-US" w:eastAsia="zh-CN" w:bidi="ar-SA"/>
              </w:rPr>
              <w:t>。4</w:t>
            </w:r>
            <w:r>
              <w:rPr>
                <w:rFonts w:hint="eastAsia" w:asciiTheme="minorEastAsia" w:hAnsiTheme="minorEastAsia" w:eastAsiaTheme="minorEastAsia" w:cstheme="minorEastAsia"/>
                <w:kern w:val="2"/>
                <w:sz w:val="21"/>
                <w:szCs w:val="21"/>
                <w:lang w:val="en-GB" w:eastAsia="zh-CN" w:bidi="ar-SA"/>
              </w:rPr>
              <w:t>、解决销路，打出文成地方特色的熏兔品牌，最终推动我县肉兔及肉兔加工健康稳定的方向发展。具有良好的社会效益、经济效益和生态效益。</w:t>
            </w:r>
          </w:p>
        </w:tc>
        <w:tc>
          <w:tcPr>
            <w:tcW w:w="1635"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2018.11-2019.12</w:t>
            </w:r>
          </w:p>
        </w:tc>
        <w:tc>
          <w:tcPr>
            <w:tcW w:w="162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文成县草夫子农业科技有限公司</w:t>
            </w:r>
          </w:p>
        </w:tc>
        <w:tc>
          <w:tcPr>
            <w:tcW w:w="1020" w:type="dxa"/>
            <w:tcBorders>
              <w:top w:val="single" w:color="auto" w:sz="4" w:space="0"/>
              <w:bottom w:val="single" w:color="000000"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毛爱珠</w:t>
            </w:r>
          </w:p>
        </w:tc>
        <w:tc>
          <w:tcPr>
            <w:tcW w:w="855" w:type="dxa"/>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1"/>
                <w:szCs w:val="21"/>
                <w:lang w:eastAsia="zh-CN"/>
              </w:rPr>
            </w:pPr>
          </w:p>
        </w:tc>
      </w:tr>
      <w:tr>
        <w:tblPrEx>
          <w:tblLayout w:type="fixed"/>
          <w:tblCellMar>
            <w:top w:w="15" w:type="dxa"/>
            <w:left w:w="15" w:type="dxa"/>
            <w:bottom w:w="15" w:type="dxa"/>
            <w:right w:w="15" w:type="dxa"/>
          </w:tblCellMar>
        </w:tblPrEx>
        <w:trPr>
          <w:trHeight w:val="1685" w:hRule="atLeast"/>
        </w:trPr>
        <w:tc>
          <w:tcPr>
            <w:tcW w:w="510" w:type="dxa"/>
            <w:tcBorders>
              <w:top w:val="single" w:color="auto" w:sz="4" w:space="0"/>
              <w:left w:val="single" w:color="000000" w:sz="4" w:space="0"/>
              <w:bottom w:val="single" w:color="000000" w:sz="4" w:space="0"/>
            </w:tcBorders>
            <w:vAlign w:val="center"/>
          </w:tcPr>
          <w:p>
            <w:pPr>
              <w:widowControl/>
              <w:jc w:val="center"/>
              <w:textAlignment w:val="center"/>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17</w:t>
            </w:r>
          </w:p>
        </w:tc>
        <w:tc>
          <w:tcPr>
            <w:tcW w:w="1583"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sz w:val="21"/>
                <w:szCs w:val="21"/>
              </w:rPr>
            </w:pPr>
            <w:r>
              <w:rPr>
                <w:rFonts w:ascii="宋体" w:hAnsi="宋体"/>
                <w:sz w:val="21"/>
                <w:szCs w:val="21"/>
              </w:rPr>
              <w:t>柑橘新品种引种栽培示范</w:t>
            </w:r>
          </w:p>
        </w:tc>
        <w:tc>
          <w:tcPr>
            <w:tcW w:w="6457" w:type="dxa"/>
            <w:tcBorders>
              <w:top w:val="single" w:color="auto" w:sz="4" w:space="0"/>
              <w:left w:val="single" w:color="000000" w:sz="4" w:space="0"/>
              <w:bottom w:val="single" w:color="000000" w:sz="4" w:space="0"/>
              <w:right w:val="single" w:color="000000" w:sz="4" w:space="0"/>
            </w:tcBorders>
            <w:vAlign w:val="center"/>
          </w:tcPr>
          <w:p>
            <w:pPr>
              <w:spacing w:line="360" w:lineRule="exact"/>
              <w:rPr>
                <w:rFonts w:hint="eastAsia" w:asciiTheme="minorEastAsia" w:hAnsiTheme="minorEastAsia" w:eastAsiaTheme="minorEastAsia" w:cstheme="minorEastAsia"/>
                <w:sz w:val="21"/>
                <w:szCs w:val="21"/>
              </w:rPr>
            </w:pPr>
            <w:r>
              <w:rPr>
                <w:rFonts w:hint="eastAsia" w:asciiTheme="minorEastAsia" w:hAnsiTheme="minorEastAsia"/>
                <w:sz w:val="21"/>
                <w:szCs w:val="21"/>
                <w:lang w:val="en-GB"/>
              </w:rPr>
              <w:t xml:space="preserve"> 1、引进早熟和中晚熟温州蜜柑优良品种2-3个，共1000株； 2、在文成县黄坦镇富岙社区建立温州蜜柑新优品种栽培示范基地20亩，其中保护地栽培示范基地600m</w:t>
            </w:r>
            <w:r>
              <w:rPr>
                <w:rFonts w:hint="eastAsia" w:asciiTheme="minorEastAsia" w:hAnsiTheme="minorEastAsia"/>
                <w:sz w:val="21"/>
                <w:szCs w:val="21"/>
                <w:vertAlign w:val="superscript"/>
                <w:lang w:val="en-GB"/>
              </w:rPr>
              <w:t>2</w:t>
            </w:r>
            <w:r>
              <w:rPr>
                <w:rFonts w:hint="eastAsia" w:asciiTheme="minorEastAsia" w:hAnsiTheme="minorEastAsia"/>
                <w:sz w:val="21"/>
                <w:szCs w:val="21"/>
                <w:lang w:val="en-GB"/>
              </w:rPr>
              <w:t>； 3、开展新品种引种表现观测评价及栽培技术示范。</w:t>
            </w:r>
          </w:p>
        </w:tc>
        <w:tc>
          <w:tcPr>
            <w:tcW w:w="16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sz w:val="21"/>
                <w:szCs w:val="21"/>
                <w:lang w:val="en-US" w:eastAsia="zh-CN"/>
              </w:rPr>
              <w:t>2019.01-2020.12</w:t>
            </w:r>
          </w:p>
        </w:tc>
        <w:tc>
          <w:tcPr>
            <w:tcW w:w="162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宋体"/>
                <w:sz w:val="21"/>
                <w:szCs w:val="21"/>
                <w:lang w:eastAsia="zh-CN"/>
              </w:rPr>
              <w:t>文成县钟国其家庭农场</w:t>
            </w:r>
          </w:p>
        </w:tc>
        <w:tc>
          <w:tcPr>
            <w:tcW w:w="1020" w:type="dxa"/>
            <w:tcBorders>
              <w:top w:val="single" w:color="auto"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kern w:val="2"/>
                <w:sz w:val="21"/>
                <w:szCs w:val="21"/>
                <w:lang w:val="en-US" w:eastAsia="zh-CN"/>
              </w:rPr>
            </w:pPr>
            <w:r>
              <w:rPr>
                <w:rFonts w:ascii="宋体"/>
                <w:sz w:val="21"/>
                <w:szCs w:val="21"/>
              </w:rPr>
              <w:t>钟</w:t>
            </w:r>
            <w:r>
              <w:rPr>
                <w:rFonts w:hint="eastAsia" w:ascii="宋体"/>
                <w:sz w:val="21"/>
                <w:szCs w:val="21"/>
                <w:lang w:eastAsia="zh-CN"/>
              </w:rPr>
              <w:t>国其</w:t>
            </w:r>
          </w:p>
        </w:tc>
        <w:tc>
          <w:tcPr>
            <w:tcW w:w="85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hAnsi="Times New Roman" w:eastAsia="宋体" w:cs="Times New Roman"/>
                <w:sz w:val="21"/>
                <w:szCs w:val="21"/>
              </w:rPr>
            </w:pPr>
          </w:p>
        </w:tc>
      </w:tr>
      <w:tr>
        <w:tblPrEx>
          <w:tblLayout w:type="fixed"/>
          <w:tblCellMar>
            <w:top w:w="15" w:type="dxa"/>
            <w:left w:w="15" w:type="dxa"/>
            <w:bottom w:w="15" w:type="dxa"/>
            <w:right w:w="15" w:type="dxa"/>
          </w:tblCellMar>
        </w:tblPrEx>
        <w:trPr>
          <w:trHeight w:val="180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18</w:t>
            </w:r>
          </w:p>
        </w:tc>
        <w:tc>
          <w:tcPr>
            <w:tcW w:w="1583" w:type="dxa"/>
            <w:tcBorders>
              <w:top w:val="single" w:color="000000"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color w:val="000000"/>
                <w:sz w:val="21"/>
                <w:szCs w:val="21"/>
              </w:rPr>
            </w:pPr>
            <w:r>
              <w:rPr>
                <w:rFonts w:hint="eastAsia" w:ascii="宋体" w:hAnsi="宋体"/>
                <w:sz w:val="21"/>
                <w:szCs w:val="21"/>
                <w:lang w:eastAsia="zh-CN"/>
              </w:rPr>
              <w:t>新品种灵山香鸡引选及优质养殖技术研究示范</w:t>
            </w:r>
            <w:r>
              <w:rPr>
                <w:rFonts w:hint="eastAsia" w:ascii="宋体" w:hAnsi="宋体"/>
                <w:sz w:val="21"/>
                <w:szCs w:val="21"/>
                <w:lang w:val="en-US" w:eastAsia="zh-CN"/>
              </w:rPr>
              <w:t xml:space="preserve"> </w:t>
            </w:r>
          </w:p>
        </w:tc>
        <w:tc>
          <w:tcPr>
            <w:tcW w:w="645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ind w:left="0" w:leftChars="0" w:firstLine="0" w:firstLineChars="0"/>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引进新品种灵山香鸡12000羽</w:t>
            </w:r>
            <w:r>
              <w:rPr>
                <w:rFonts w:hint="eastAsia" w:asciiTheme="minorEastAsia" w:hAnsiTheme="minorEastAsia" w:eastAsiaTheme="minorEastAsia" w:cstheme="minorEastAsia"/>
                <w:sz w:val="21"/>
                <w:szCs w:val="21"/>
                <w:lang w:val="en-US" w:eastAsia="zh-CN"/>
              </w:rPr>
              <w:t>，探索基地肉鸡散养无公害技术，达到健康养殖目标。2、</w:t>
            </w:r>
            <w:r>
              <w:rPr>
                <w:rFonts w:hint="eastAsia" w:asciiTheme="minorEastAsia" w:hAnsiTheme="minorEastAsia" w:cstheme="minorEastAsia"/>
                <w:sz w:val="21"/>
                <w:szCs w:val="21"/>
                <w:lang w:val="en-US" w:eastAsia="zh-CN"/>
              </w:rPr>
              <w:t>研究灵山香鸡高产养殖技术，</w:t>
            </w:r>
            <w:r>
              <w:rPr>
                <w:rFonts w:hint="eastAsia" w:asciiTheme="minorEastAsia" w:hAnsiTheme="minorEastAsia" w:eastAsiaTheme="minorEastAsia" w:cstheme="minorEastAsia"/>
                <w:sz w:val="21"/>
                <w:szCs w:val="21"/>
                <w:lang w:val="en-US" w:eastAsia="zh-CN"/>
              </w:rPr>
              <w:t>形成</w:t>
            </w:r>
            <w:r>
              <w:rPr>
                <w:rFonts w:hint="eastAsia" w:asciiTheme="minorEastAsia" w:hAnsiTheme="minorEastAsia" w:cstheme="minorEastAsia"/>
                <w:sz w:val="21"/>
                <w:szCs w:val="21"/>
                <w:lang w:val="en-US" w:eastAsia="zh-CN"/>
              </w:rPr>
              <w:t>适合我县</w:t>
            </w:r>
            <w:r>
              <w:rPr>
                <w:rFonts w:hint="eastAsia" w:asciiTheme="minorEastAsia" w:hAnsiTheme="minorEastAsia" w:eastAsiaTheme="minorEastAsia" w:cstheme="minorEastAsia"/>
                <w:sz w:val="21"/>
                <w:szCs w:val="21"/>
                <w:lang w:val="en-US" w:eastAsia="zh-CN"/>
              </w:rPr>
              <w:t>高山地区灵山香鸡养殖技术1套。</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eastAsia="zh-CN"/>
              </w:rPr>
              <w:t>、建设一个示范基地</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年供应鸡</w:t>
            </w:r>
            <w:r>
              <w:rPr>
                <w:rFonts w:hint="eastAsia" w:asciiTheme="minorEastAsia" w:hAnsiTheme="minorEastAsia" w:cstheme="minorEastAsia"/>
                <w:sz w:val="21"/>
                <w:szCs w:val="21"/>
                <w:lang w:val="en-US" w:eastAsia="zh-CN"/>
              </w:rPr>
              <w:t>4.5</w:t>
            </w:r>
            <w:r>
              <w:rPr>
                <w:rFonts w:hint="eastAsia" w:asciiTheme="minorEastAsia" w:hAnsiTheme="minorEastAsia" w:eastAsiaTheme="minorEastAsia" w:cstheme="minorEastAsia"/>
                <w:sz w:val="21"/>
                <w:szCs w:val="21"/>
                <w:lang w:val="en-US" w:eastAsia="zh-CN"/>
              </w:rPr>
              <w:t>万斤以上的高山地区优质肉鸡生产示范基地，建造鸡舍</w:t>
            </w:r>
            <w:r>
              <w:rPr>
                <w:rFonts w:hint="eastAsia" w:asciiTheme="minorEastAsia" w:hAnsiTheme="minorEastAsia" w:cstheme="minorEastAsia"/>
                <w:sz w:val="21"/>
                <w:szCs w:val="21"/>
                <w:lang w:val="en-US" w:eastAsia="zh-CN"/>
              </w:rPr>
              <w:t>1500</w:t>
            </w:r>
            <w:r>
              <w:rPr>
                <w:rFonts w:hint="eastAsia" w:asciiTheme="minorEastAsia" w:hAnsiTheme="minorEastAsia" w:eastAsiaTheme="minorEastAsia" w:cstheme="minorEastAsia"/>
                <w:sz w:val="21"/>
                <w:szCs w:val="21"/>
                <w:lang w:val="en-US" w:eastAsia="zh-CN"/>
              </w:rPr>
              <w:t>平米（8个鸡舍，</w:t>
            </w:r>
            <w:r>
              <w:rPr>
                <w:rFonts w:hint="eastAsia" w:asciiTheme="minorEastAsia" w:hAnsiTheme="minorEastAsia" w:cstheme="minorEastAsia"/>
                <w:sz w:val="21"/>
                <w:szCs w:val="21"/>
                <w:lang w:val="en-US" w:eastAsia="zh-CN"/>
              </w:rPr>
              <w:t>灵山香鸡</w:t>
            </w:r>
            <w:r>
              <w:rPr>
                <w:rFonts w:hint="eastAsia" w:asciiTheme="minorEastAsia" w:hAnsiTheme="minorEastAsia" w:eastAsiaTheme="minorEastAsia" w:cstheme="minorEastAsia"/>
                <w:sz w:val="21"/>
                <w:szCs w:val="21"/>
                <w:lang w:val="en-US" w:eastAsia="zh-CN"/>
              </w:rPr>
              <w:t>运动生活场地</w:t>
            </w:r>
            <w:r>
              <w:rPr>
                <w:rFonts w:hint="eastAsia" w:asciiTheme="minorEastAsia" w:hAnsiTheme="minorEastAsia" w:cstheme="minorEastAsia"/>
                <w:sz w:val="21"/>
                <w:szCs w:val="21"/>
                <w:lang w:val="en-US" w:eastAsia="zh-CN"/>
              </w:rPr>
              <w:t>20</w:t>
            </w:r>
            <w:r>
              <w:rPr>
                <w:rFonts w:hint="eastAsia" w:asciiTheme="minorEastAsia" w:hAnsiTheme="minorEastAsia" w:eastAsiaTheme="minorEastAsia" w:cstheme="minorEastAsia"/>
                <w:sz w:val="21"/>
                <w:szCs w:val="21"/>
                <w:lang w:val="en-US" w:eastAsia="zh-CN"/>
              </w:rPr>
              <w:t>亩）</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2019.02-2019.12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outlineLvl w:val="9"/>
              <w:rPr>
                <w:rFonts w:hint="eastAsia" w:ascii="宋体" w:eastAsiaTheme="minorEastAsia"/>
                <w:sz w:val="21"/>
                <w:szCs w:val="21"/>
                <w:lang w:val="en-US" w:eastAsia="zh-CN"/>
              </w:rPr>
            </w:pPr>
            <w:r>
              <w:rPr>
                <w:rFonts w:hint="eastAsia" w:ascii="宋体"/>
                <w:sz w:val="21"/>
                <w:szCs w:val="21"/>
                <w:lang w:val="en-US" w:eastAsia="zh-CN"/>
              </w:rPr>
              <w:t>文成县平和乡艾伦家庭农场</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p>
        </w:tc>
        <w:tc>
          <w:tcPr>
            <w:tcW w:w="102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宋体"/>
                <w:sz w:val="21"/>
                <w:szCs w:val="21"/>
                <w:lang w:eastAsia="zh-CN"/>
              </w:rPr>
              <w:t>邓伦法</w:t>
            </w:r>
          </w:p>
        </w:tc>
        <w:tc>
          <w:tcPr>
            <w:tcW w:w="855"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sz w:val="21"/>
                <w:szCs w:val="21"/>
              </w:rPr>
            </w:pPr>
          </w:p>
        </w:tc>
      </w:tr>
      <w:tr>
        <w:tblPrEx>
          <w:tblLayout w:type="fixed"/>
          <w:tblCellMar>
            <w:top w:w="15" w:type="dxa"/>
            <w:left w:w="15" w:type="dxa"/>
            <w:bottom w:w="15" w:type="dxa"/>
            <w:right w:w="15" w:type="dxa"/>
          </w:tblCellMar>
        </w:tblPrEx>
        <w:trPr>
          <w:trHeight w:val="179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0"/>
                <w:szCs w:val="20"/>
                <w:lang w:val="en-US" w:eastAsia="zh-CN"/>
              </w:rPr>
              <w:t>19</w:t>
            </w:r>
          </w:p>
        </w:tc>
        <w:tc>
          <w:tcPr>
            <w:tcW w:w="15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宋体"/>
                <w:sz w:val="21"/>
                <w:szCs w:val="21"/>
                <w:lang w:eastAsia="zh-CN"/>
              </w:rPr>
              <w:t>香菇新品种</w:t>
            </w:r>
            <w:r>
              <w:rPr>
                <w:rFonts w:hint="eastAsia" w:ascii="宋体"/>
                <w:sz w:val="21"/>
                <w:szCs w:val="21"/>
                <w:lang w:val="en-US" w:eastAsia="zh-CN"/>
              </w:rPr>
              <w:t>636引进及高产栽培技术研究与示范</w:t>
            </w:r>
          </w:p>
        </w:tc>
        <w:tc>
          <w:tcPr>
            <w:tcW w:w="6457" w:type="dxa"/>
            <w:tcBorders>
              <w:top w:val="single" w:color="000000" w:sz="4" w:space="0"/>
              <w:left w:val="single" w:color="000000" w:sz="4" w:space="0"/>
              <w:bottom w:val="single" w:color="000000" w:sz="4" w:space="0"/>
              <w:right w:val="single" w:color="000000" w:sz="4" w:space="0"/>
            </w:tcBorders>
            <w:vAlign w:val="center"/>
          </w:tcPr>
          <w:p>
            <w:pPr>
              <w:rPr>
                <w:rFonts w:hint="eastAsia" w:asciiTheme="minorEastAsia" w:hAnsiTheme="minorEastAsia" w:eastAsiaTheme="minorEastAsia" w:cstheme="minorEastAsia"/>
                <w:color w:val="000000"/>
                <w:sz w:val="21"/>
                <w:szCs w:val="21"/>
              </w:rPr>
            </w:pPr>
            <w:r>
              <w:rPr>
                <w:rFonts w:hint="eastAsia"/>
                <w:sz w:val="21"/>
                <w:szCs w:val="21"/>
              </w:rPr>
              <w:t>一、研究解决636品种香菇的栽培技术，在生产过程中</w:t>
            </w:r>
            <w:r>
              <w:rPr>
                <w:rFonts w:hint="eastAsia"/>
                <w:sz w:val="21"/>
                <w:szCs w:val="21"/>
                <w:lang w:eastAsia="zh-CN"/>
              </w:rPr>
              <w:t>总结出适合我县高山地区</w:t>
            </w:r>
            <w:r>
              <w:rPr>
                <w:rFonts w:hint="eastAsia"/>
                <w:sz w:val="21"/>
                <w:szCs w:val="21"/>
                <w:lang w:val="en-US" w:eastAsia="zh-CN"/>
              </w:rPr>
              <w:t>636栽培技术一套。</w:t>
            </w:r>
            <w:r>
              <w:rPr>
                <w:rFonts w:hint="eastAsia"/>
                <w:sz w:val="21"/>
                <w:szCs w:val="21"/>
              </w:rPr>
              <w:t>二、深入了解解决636品种适应本地栽培最佳时间段，制棒，接种刺孔充痒和去外袋出菇时间。三、研究636品种的生长习性和栽培方法，适应于埋地栽培方式，大棚站筒栽培方式，立体上架栽培方式等</w:t>
            </w:r>
            <w:r>
              <w:rPr>
                <w:rFonts w:hint="eastAsia"/>
                <w:sz w:val="21"/>
                <w:szCs w:val="21"/>
                <w:lang w:eastAsia="zh-CN"/>
              </w:rPr>
              <w:t>，</w:t>
            </w:r>
            <w:r>
              <w:rPr>
                <w:rFonts w:hint="eastAsia"/>
                <w:sz w:val="21"/>
                <w:szCs w:val="21"/>
              </w:rPr>
              <w:t>从中对比选择最佳栽培方式进行生产管理。</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2019.01-2019.12</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宋体" w:hAnsi="宋体"/>
                <w:sz w:val="21"/>
                <w:szCs w:val="21"/>
                <w:lang w:val="en-GB" w:eastAsia="zh-CN"/>
              </w:rPr>
              <w:t>文成县郑同农业专业合作社</w:t>
            </w:r>
          </w:p>
        </w:tc>
        <w:tc>
          <w:tcPr>
            <w:tcW w:w="1020" w:type="dxa"/>
            <w:tcBorders>
              <w:top w:val="single" w:color="000000"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宋体"/>
                <w:sz w:val="21"/>
                <w:szCs w:val="21"/>
                <w:lang w:eastAsia="zh-CN"/>
              </w:rPr>
              <w:t>郑荣杰</w:t>
            </w:r>
          </w:p>
        </w:tc>
        <w:tc>
          <w:tcPr>
            <w:tcW w:w="855" w:type="dxa"/>
            <w:tcBorders>
              <w:top w:val="single" w:color="000000" w:sz="4" w:space="0"/>
              <w:left w:val="single" w:color="auto" w:sz="4" w:space="0"/>
              <w:bottom w:val="single" w:color="000000" w:sz="4" w:space="0"/>
              <w:right w:val="single" w:color="000000" w:sz="4" w:space="0"/>
            </w:tcBorders>
            <w:vAlign w:val="center"/>
          </w:tcPr>
          <w:p>
            <w:pPr>
              <w:widowControl/>
              <w:jc w:val="both"/>
              <w:textAlignment w:val="center"/>
              <w:rPr>
                <w:rFonts w:hint="eastAsia" w:ascii="宋体"/>
                <w:sz w:val="21"/>
                <w:szCs w:val="21"/>
              </w:rPr>
            </w:pPr>
          </w:p>
        </w:tc>
      </w:tr>
      <w:tr>
        <w:tblPrEx>
          <w:tblLayout w:type="fixed"/>
          <w:tblCellMar>
            <w:top w:w="15" w:type="dxa"/>
            <w:left w:w="15" w:type="dxa"/>
            <w:bottom w:w="15" w:type="dxa"/>
            <w:right w:w="15" w:type="dxa"/>
          </w:tblCellMar>
        </w:tblPrEx>
        <w:trPr>
          <w:trHeight w:val="1720" w:hRule="atLeast"/>
        </w:trPr>
        <w:tc>
          <w:tcPr>
            <w:tcW w:w="51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20</w:t>
            </w:r>
          </w:p>
        </w:tc>
        <w:tc>
          <w:tcPr>
            <w:tcW w:w="158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40" w:leftChars="0" w:right="0" w:rightChars="0"/>
              <w:jc w:val="both"/>
              <w:outlineLvl w:val="9"/>
              <w:rPr>
                <w:rFonts w:hint="eastAsia" w:asciiTheme="minorEastAsia" w:hAnsiTheme="minorEastAsia" w:eastAsiaTheme="minorEastAsia" w:cstheme="minorEastAsia"/>
                <w:color w:val="000000"/>
                <w:sz w:val="21"/>
                <w:szCs w:val="21"/>
              </w:rPr>
            </w:pPr>
            <w:r>
              <w:rPr>
                <w:rFonts w:hint="eastAsia" w:ascii="宋体" w:hAnsi="宋体"/>
                <w:sz w:val="21"/>
                <w:szCs w:val="21"/>
                <w:u w:val="none"/>
              </w:rPr>
              <w:t>雪梨黑星病综合防洽技术研究与示范应用</w:t>
            </w:r>
          </w:p>
        </w:tc>
        <w:tc>
          <w:tcPr>
            <w:tcW w:w="6457" w:type="dxa"/>
            <w:tcBorders>
              <w:top w:val="single" w:color="000000" w:sz="4" w:space="0"/>
              <w:left w:val="single" w:color="000000" w:sz="4" w:space="0"/>
              <w:bottom w:val="single" w:color="auto" w:sz="4" w:space="0"/>
              <w:right w:val="single" w:color="000000" w:sz="4" w:space="0"/>
            </w:tcBorders>
            <w:vAlign w:val="center"/>
          </w:tcPr>
          <w:p>
            <w:pPr>
              <w:spacing w:line="3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b w:val="0"/>
                <w:bCs w:val="0"/>
                <w:sz w:val="21"/>
                <w:szCs w:val="21"/>
                <w:lang w:val="en-GB"/>
              </w:rPr>
              <w:t>针对雪梨易引发黑星病，通过开展农业防治、药物防治相结合的综合防治方法。具体内容：清除病菌传染中心，及时掌握时间进行药物防治，增施有机肥与钾肥，做好清园消毒等综合防治，控制梨黑星病的发生，以致达到雪梨高产优质增收为目的。</w:t>
            </w:r>
          </w:p>
        </w:tc>
        <w:tc>
          <w:tcPr>
            <w:tcW w:w="163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2019.01-2019.12</w:t>
            </w:r>
          </w:p>
        </w:tc>
        <w:tc>
          <w:tcPr>
            <w:tcW w:w="16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u w:val="none"/>
              </w:rPr>
            </w:pPr>
            <w:r>
              <w:rPr>
                <w:rFonts w:hint="eastAsia" w:ascii="宋体" w:hAnsi="宋体"/>
                <w:sz w:val="21"/>
                <w:szCs w:val="21"/>
                <w:u w:val="none"/>
                <w:lang w:val="en-GB"/>
              </w:rPr>
              <w:t>文成县十源意兴农业专业合作社</w:t>
            </w:r>
          </w:p>
        </w:tc>
        <w:tc>
          <w:tcPr>
            <w:tcW w:w="1020"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u w:val="none"/>
                <w:lang w:eastAsia="zh-CN"/>
              </w:rPr>
            </w:pPr>
            <w:r>
              <w:rPr>
                <w:rFonts w:hint="eastAsia" w:ascii="宋体"/>
                <w:sz w:val="21"/>
                <w:szCs w:val="21"/>
                <w:u w:val="none"/>
              </w:rPr>
              <w:t>蒋孟茶</w:t>
            </w:r>
          </w:p>
        </w:tc>
        <w:tc>
          <w:tcPr>
            <w:tcW w:w="855"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sz w:val="21"/>
                <w:szCs w:val="21"/>
                <w:lang w:eastAsia="zh-CN"/>
              </w:rPr>
            </w:pPr>
          </w:p>
        </w:tc>
      </w:tr>
      <w:tr>
        <w:tblPrEx>
          <w:tblLayout w:type="fixed"/>
          <w:tblCellMar>
            <w:top w:w="15" w:type="dxa"/>
            <w:left w:w="15" w:type="dxa"/>
            <w:bottom w:w="15" w:type="dxa"/>
            <w:right w:w="15" w:type="dxa"/>
          </w:tblCellMar>
        </w:tblPrEx>
        <w:trPr>
          <w:trHeight w:val="1850" w:hRule="atLeast"/>
        </w:trPr>
        <w:tc>
          <w:tcPr>
            <w:tcW w:w="51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21</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40" w:leftChars="0" w:right="0" w:rightChars="0"/>
              <w:jc w:val="both"/>
              <w:outlineLvl w:val="9"/>
              <w:rPr>
                <w:rFonts w:hint="eastAsia" w:asciiTheme="minorEastAsia" w:hAnsiTheme="minorEastAsia" w:eastAsiaTheme="minorEastAsia" w:cstheme="minorEastAsia"/>
                <w:sz w:val="21"/>
                <w:szCs w:val="21"/>
                <w:lang w:val="en-US" w:eastAsia="zh-CN"/>
              </w:rPr>
            </w:pPr>
            <w:r>
              <w:rPr>
                <w:rFonts w:hint="eastAsia" w:ascii="宋体"/>
                <w:sz w:val="21"/>
                <w:szCs w:val="21"/>
              </w:rPr>
              <w:t>猕猴桃果园机械化管理研究与示范</w:t>
            </w:r>
          </w:p>
        </w:tc>
        <w:tc>
          <w:tcPr>
            <w:tcW w:w="6457" w:type="dxa"/>
            <w:tcBorders>
              <w:top w:val="single" w:color="auto" w:sz="4" w:space="0"/>
              <w:left w:val="single" w:color="000000" w:sz="4" w:space="0"/>
              <w:bottom w:val="single" w:color="auto" w:sz="4" w:space="0"/>
              <w:right w:val="single" w:color="000000" w:sz="4" w:space="0"/>
            </w:tcBorders>
            <w:vAlign w:val="center"/>
          </w:tcPr>
          <w:p>
            <w:pPr>
              <w:widowControl/>
              <w:spacing w:line="400" w:lineRule="exact"/>
              <w:rPr>
                <w:rFonts w:hint="eastAsia" w:asciiTheme="minorEastAsia" w:hAnsiTheme="minorEastAsia" w:cstheme="minorEastAsia"/>
                <w:sz w:val="21"/>
                <w:szCs w:val="21"/>
                <w:lang w:val="en-US" w:eastAsia="zh-CN"/>
              </w:rPr>
            </w:pPr>
            <w:r>
              <w:rPr>
                <w:rFonts w:hint="eastAsia" w:ascii="宋体" w:hAnsi="宋体"/>
                <w:sz w:val="21"/>
                <w:szCs w:val="21"/>
              </w:rPr>
              <w:t>1、选择引进适宜山地猕猴桃果园机械化生产的机械装备4种以上。2、总结完善机械化技术模式，形成适宜本地猕猴桃生产、操作性强的全程机械化作业技术规范。3、建立猕猴桃果园机械化管理示范基地1个。4、项目实施后每亩每年节支增效1000元以上。5、申请注册商标1枚。</w:t>
            </w:r>
          </w:p>
        </w:tc>
        <w:tc>
          <w:tcPr>
            <w:tcW w:w="163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2018.10-2019.12</w:t>
            </w:r>
          </w:p>
        </w:tc>
        <w:tc>
          <w:tcPr>
            <w:tcW w:w="16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sz w:val="21"/>
                <w:szCs w:val="21"/>
                <w:lang w:eastAsia="zh-CN"/>
              </w:rPr>
            </w:pPr>
            <w:r>
              <w:rPr>
                <w:rFonts w:hint="eastAsia" w:ascii="宋体" w:hAnsi="宋体"/>
                <w:sz w:val="21"/>
                <w:szCs w:val="21"/>
                <w:lang w:val="en-GB"/>
              </w:rPr>
              <w:t>文成县鑫旺农业专业合作社</w:t>
            </w:r>
          </w:p>
        </w:tc>
        <w:tc>
          <w:tcPr>
            <w:tcW w:w="1020"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sz w:val="21"/>
                <w:szCs w:val="21"/>
                <w:lang w:eastAsia="zh-CN"/>
              </w:rPr>
            </w:pPr>
            <w:r>
              <w:rPr>
                <w:rFonts w:hint="eastAsia" w:ascii="宋体"/>
                <w:sz w:val="21"/>
                <w:szCs w:val="21"/>
              </w:rPr>
              <w:t>赵春</w:t>
            </w:r>
          </w:p>
        </w:tc>
        <w:tc>
          <w:tcPr>
            <w:tcW w:w="855"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sz w:val="21"/>
                <w:szCs w:val="21"/>
                <w:lang w:eastAsia="zh-CN"/>
              </w:rPr>
            </w:pPr>
          </w:p>
        </w:tc>
      </w:tr>
      <w:tr>
        <w:tblPrEx>
          <w:tblLayout w:type="fixed"/>
          <w:tblCellMar>
            <w:top w:w="15" w:type="dxa"/>
            <w:left w:w="15" w:type="dxa"/>
            <w:bottom w:w="15" w:type="dxa"/>
            <w:right w:w="15" w:type="dxa"/>
          </w:tblCellMar>
        </w:tblPrEx>
        <w:trPr>
          <w:trHeight w:val="2765" w:hRule="atLeast"/>
        </w:trPr>
        <w:tc>
          <w:tcPr>
            <w:tcW w:w="51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22</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21"/>
                <w:szCs w:val="21"/>
                <w:lang w:val="en-US" w:eastAsia="zh-CN"/>
              </w:rPr>
            </w:pPr>
            <w:r>
              <w:rPr>
                <w:rFonts w:hint="eastAsia" w:ascii="宋体" w:hAnsi="宋体" w:cs="宋体"/>
                <w:sz w:val="21"/>
                <w:szCs w:val="21"/>
              </w:rPr>
              <w:t>阳光玫瑰葡萄病虫害防治技术探究</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auto"/>
              <w:outlineLvl w:val="9"/>
              <w:rPr>
                <w:rFonts w:hint="eastAsia" w:asciiTheme="minorEastAsia" w:hAnsiTheme="minorEastAsia" w:cstheme="minorEastAsia"/>
                <w:sz w:val="21"/>
                <w:szCs w:val="21"/>
                <w:lang w:val="en-US" w:eastAsia="zh-CN"/>
              </w:rPr>
            </w:pPr>
            <w:r>
              <w:rPr>
                <w:rFonts w:hint="eastAsia" w:ascii="宋体" w:hAnsi="宋体" w:cs="宋体"/>
                <w:sz w:val="21"/>
                <w:szCs w:val="21"/>
              </w:rPr>
              <w:t>一、休眠期</w:t>
            </w:r>
            <w:r>
              <w:rPr>
                <w:rStyle w:val="4"/>
                <w:rFonts w:hint="eastAsia" w:ascii="Arial" w:hAnsi="Arial" w:cs="宋体"/>
                <w:sz w:val="21"/>
                <w:szCs w:val="21"/>
              </w:rPr>
              <w:t>越冬病虫的灭杀</w:t>
            </w:r>
            <w:r>
              <w:rPr>
                <w:rFonts w:hint="eastAsia" w:ascii="宋体" w:hAnsi="宋体" w:cs="宋体"/>
                <w:sz w:val="21"/>
                <w:szCs w:val="21"/>
              </w:rPr>
              <w:t>；二、萌芽期</w:t>
            </w:r>
            <w:r>
              <w:rPr>
                <w:rStyle w:val="4"/>
                <w:rFonts w:hint="eastAsia" w:ascii="Arial" w:hAnsi="Arial" w:cs="宋体"/>
                <w:sz w:val="21"/>
                <w:szCs w:val="21"/>
              </w:rPr>
              <w:t>绿盲蝽、斑衣蜡蝉、白粉病</w:t>
            </w:r>
            <w:r>
              <w:rPr>
                <w:rFonts w:hint="eastAsia" w:cs="宋体"/>
                <w:sz w:val="21"/>
                <w:szCs w:val="21"/>
              </w:rPr>
              <w:t>等病虫害</w:t>
            </w:r>
            <w:r>
              <w:rPr>
                <w:rStyle w:val="4"/>
                <w:rFonts w:hint="eastAsia" w:ascii="Arial" w:hAnsi="Arial" w:cs="宋体"/>
                <w:sz w:val="21"/>
                <w:szCs w:val="21"/>
              </w:rPr>
              <w:t>的防治；三、</w:t>
            </w:r>
            <w:r>
              <w:rPr>
                <w:rFonts w:hint="eastAsia" w:cs="宋体"/>
                <w:sz w:val="21"/>
                <w:szCs w:val="21"/>
              </w:rPr>
              <w:t>花期和新梢速长期黑痘病、穗轴病、灰霉病、绿盲蝽等病虫害的防治；四、浆果膨大期白腐病、炭疽病、褐斑病，霜霉病、绿盲蝽等病虫害的防治；五、膨大着色期，防治褐斑病、霜霉病、白腐病等病虫害的防治；六、着色成熟炭疽病、霜霉病、叶斑病、绿盲蝽等病虫害的防治；七、成熟期霜霉病、叶斑病等病虫害的防治；八、采果期的病虫害防治及护理。</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kern w:val="0"/>
                <w:sz w:val="21"/>
                <w:szCs w:val="21"/>
                <w:lang w:val="en-US" w:eastAsia="zh-CN"/>
              </w:rPr>
              <w:t>2018.11-2019.11</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sz w:val="21"/>
                <w:szCs w:val="21"/>
                <w:lang w:eastAsia="zh-CN"/>
              </w:rPr>
            </w:pPr>
            <w:r>
              <w:rPr>
                <w:rFonts w:hint="eastAsia" w:ascii="宋体" w:cs="宋体"/>
                <w:sz w:val="21"/>
                <w:szCs w:val="21"/>
              </w:rPr>
              <w:t>文成县聚珍园葡萄专业合作社</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宋体"/>
                <w:sz w:val="21"/>
                <w:szCs w:val="21"/>
                <w:lang w:eastAsia="zh-CN"/>
              </w:rPr>
            </w:pPr>
            <w:r>
              <w:rPr>
                <w:rFonts w:hint="eastAsia" w:ascii="宋体" w:cs="宋体"/>
                <w:sz w:val="21"/>
                <w:szCs w:val="21"/>
              </w:rPr>
              <w:t>赵秀华</w:t>
            </w:r>
          </w:p>
        </w:tc>
        <w:tc>
          <w:tcPr>
            <w:tcW w:w="855"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sz w:val="21"/>
                <w:szCs w:val="21"/>
                <w:lang w:eastAsia="zh-CN"/>
              </w:rPr>
            </w:pPr>
          </w:p>
        </w:tc>
      </w:tr>
      <w:tr>
        <w:tblPrEx>
          <w:tblLayout w:type="fixed"/>
          <w:tblCellMar>
            <w:top w:w="15" w:type="dxa"/>
            <w:left w:w="15" w:type="dxa"/>
            <w:bottom w:w="15" w:type="dxa"/>
            <w:right w:w="15" w:type="dxa"/>
          </w:tblCellMar>
        </w:tblPrEx>
        <w:trPr>
          <w:trHeight w:val="2310" w:hRule="atLeast"/>
        </w:trPr>
        <w:tc>
          <w:tcPr>
            <w:tcW w:w="51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23</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40" w:leftChars="0" w:right="0" w:rightChars="0"/>
              <w:jc w:val="both"/>
              <w:outlineLvl w:val="9"/>
              <w:rPr>
                <w:rFonts w:hint="eastAsia" w:asciiTheme="minorEastAsia" w:hAnsiTheme="minorEastAsia" w:eastAsiaTheme="minorEastAsia" w:cstheme="minorEastAsia"/>
                <w:sz w:val="21"/>
                <w:szCs w:val="21"/>
                <w:lang w:val="en-US" w:eastAsia="zh-CN"/>
              </w:rPr>
            </w:pPr>
            <w:r>
              <w:rPr>
                <w:rFonts w:hint="eastAsia" w:ascii="宋体" w:hAnsi="宋体"/>
                <w:sz w:val="21"/>
                <w:szCs w:val="21"/>
                <w:u w:val="none"/>
              </w:rPr>
              <w:t>中</w:t>
            </w:r>
            <w:r>
              <w:rPr>
                <w:rFonts w:ascii="宋体"/>
                <w:sz w:val="21"/>
                <w:szCs w:val="21"/>
                <w:u w:val="none"/>
              </w:rPr>
              <w:t>蜂</w:t>
            </w:r>
            <w:r>
              <w:rPr>
                <w:rFonts w:hint="eastAsia" w:ascii="宋体"/>
                <w:sz w:val="21"/>
                <w:szCs w:val="21"/>
                <w:u w:val="none"/>
                <w:lang w:eastAsia="zh-CN"/>
              </w:rPr>
              <w:t>安全越冬</w:t>
            </w:r>
            <w:r>
              <w:rPr>
                <w:rFonts w:hint="eastAsia" w:ascii="宋体"/>
                <w:sz w:val="21"/>
                <w:szCs w:val="21"/>
                <w:u w:val="none"/>
              </w:rPr>
              <w:t>技术研究</w:t>
            </w:r>
            <w:r>
              <w:rPr>
                <w:rFonts w:hint="eastAsia" w:ascii="宋体" w:hAnsi="宋体"/>
                <w:sz w:val="21"/>
                <w:szCs w:val="21"/>
                <w:u w:val="none"/>
              </w:rPr>
              <w:t xml:space="preserve"> </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sz w:val="21"/>
                <w:szCs w:val="21"/>
                <w:lang w:val="en-US" w:eastAsia="zh-CN"/>
              </w:rPr>
            </w:pPr>
            <w:r>
              <w:rPr>
                <w:rFonts w:hint="eastAsia" w:ascii="宋体" w:hAnsi="宋体"/>
                <w:sz w:val="21"/>
                <w:szCs w:val="21"/>
              </w:rPr>
              <w:t>1、总结和形成适用于文成的</w:t>
            </w:r>
            <w:r>
              <w:rPr>
                <w:rFonts w:hint="eastAsia" w:ascii="宋体" w:hAnsi="宋体"/>
                <w:sz w:val="21"/>
                <w:szCs w:val="21"/>
                <w:u w:val="none"/>
              </w:rPr>
              <w:t>中</w:t>
            </w:r>
            <w:r>
              <w:rPr>
                <w:rFonts w:ascii="宋体"/>
                <w:sz w:val="21"/>
                <w:szCs w:val="21"/>
                <w:u w:val="none"/>
              </w:rPr>
              <w:t>蜂</w:t>
            </w:r>
            <w:r>
              <w:rPr>
                <w:rFonts w:hint="eastAsia" w:ascii="宋体"/>
                <w:sz w:val="21"/>
                <w:szCs w:val="21"/>
                <w:u w:val="none"/>
                <w:lang w:eastAsia="zh-CN"/>
              </w:rPr>
              <w:t>安全越冬</w:t>
            </w:r>
            <w:r>
              <w:rPr>
                <w:rFonts w:hint="eastAsia" w:ascii="宋体" w:hAnsi="宋体"/>
                <w:sz w:val="21"/>
                <w:szCs w:val="21"/>
              </w:rPr>
              <w:t>关键技术有关的书面材料1套；2、项目完成后中蜂生产规模得到明显提升，每群中蜂蜜蜂产量得到明显提高，养殖成本有效降低，养殖规模达到200箱以上；通过销售蜂蜜和优质蜂群，实现年增产值20万元，年增利润15万元；项目实施后2年培育优质蜂群达到300箱以上，年产值50万元以上。3、带动5户以上养蜂大户应用和推广本技术成果。4、</w:t>
            </w:r>
            <w:r>
              <w:rPr>
                <w:rFonts w:hint="eastAsia" w:ascii="宋体" w:hAnsi="宋体"/>
                <w:sz w:val="21"/>
                <w:szCs w:val="21"/>
                <w:lang w:eastAsia="zh-CN"/>
              </w:rPr>
              <w:t>撰写</w:t>
            </w:r>
            <w:r>
              <w:rPr>
                <w:rFonts w:hint="eastAsia" w:ascii="宋体" w:hAnsi="宋体"/>
                <w:sz w:val="21"/>
                <w:szCs w:val="21"/>
              </w:rPr>
              <w:t>论文1篇以上</w:t>
            </w:r>
            <w:r>
              <w:rPr>
                <w:rFonts w:hint="eastAsia" w:ascii="宋体" w:hAnsi="宋体"/>
                <w:sz w:val="21"/>
                <w:szCs w:val="21"/>
                <w:lang w:eastAsia="zh-CN"/>
              </w:rPr>
              <w:t>。</w:t>
            </w:r>
          </w:p>
        </w:tc>
        <w:tc>
          <w:tcPr>
            <w:tcW w:w="163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2018.04-2019.12</w:t>
            </w:r>
          </w:p>
        </w:tc>
        <w:tc>
          <w:tcPr>
            <w:tcW w:w="162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sz w:val="21"/>
                <w:szCs w:val="21"/>
                <w:lang w:eastAsia="zh-CN"/>
              </w:rPr>
            </w:pPr>
            <w:r>
              <w:rPr>
                <w:rFonts w:hint="eastAsia" w:ascii="宋体"/>
                <w:sz w:val="21"/>
                <w:szCs w:val="21"/>
              </w:rPr>
              <w:t>文成县</w:t>
            </w:r>
            <w:r>
              <w:rPr>
                <w:rFonts w:hint="eastAsia" w:ascii="宋体"/>
                <w:sz w:val="21"/>
                <w:szCs w:val="21"/>
                <w:lang w:eastAsia="zh-CN"/>
              </w:rPr>
              <w:t>瑞袍</w:t>
            </w:r>
            <w:r>
              <w:rPr>
                <w:rFonts w:hint="eastAsia" w:ascii="宋体"/>
                <w:sz w:val="21"/>
                <w:szCs w:val="21"/>
              </w:rPr>
              <w:t>农业专业合作社</w:t>
            </w:r>
          </w:p>
        </w:tc>
        <w:tc>
          <w:tcPr>
            <w:tcW w:w="1020" w:type="dxa"/>
            <w:tcBorders>
              <w:top w:val="single" w:color="auto" w:sz="4" w:space="0"/>
              <w:left w:val="single" w:color="000000" w:sz="4" w:space="0"/>
              <w:bottom w:val="single" w:color="auto" w:sz="4" w:space="0"/>
              <w:right w:val="single" w:color="auto" w:sz="4" w:space="0"/>
            </w:tcBorders>
            <w:vAlign w:val="center"/>
          </w:tcPr>
          <w:p>
            <w:pPr>
              <w:widowControl/>
              <w:jc w:val="center"/>
              <w:textAlignment w:val="center"/>
              <w:rPr>
                <w:rFonts w:hint="eastAsia" w:ascii="宋体"/>
                <w:sz w:val="21"/>
                <w:szCs w:val="21"/>
                <w:lang w:eastAsia="zh-CN"/>
              </w:rPr>
            </w:pPr>
            <w:r>
              <w:rPr>
                <w:rFonts w:hint="eastAsia" w:ascii="宋体"/>
                <w:sz w:val="21"/>
                <w:szCs w:val="21"/>
                <w:lang w:eastAsia="zh-CN"/>
              </w:rPr>
              <w:t>包学明</w:t>
            </w:r>
          </w:p>
        </w:tc>
        <w:tc>
          <w:tcPr>
            <w:tcW w:w="855" w:type="dxa"/>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sz w:val="21"/>
                <w:szCs w:val="21"/>
                <w:lang w:eastAsia="zh-CN"/>
              </w:rPr>
            </w:pPr>
          </w:p>
        </w:tc>
      </w:tr>
      <w:tr>
        <w:tblPrEx>
          <w:tblLayout w:type="fixed"/>
          <w:tblCellMar>
            <w:top w:w="15" w:type="dxa"/>
            <w:left w:w="15" w:type="dxa"/>
            <w:bottom w:w="15" w:type="dxa"/>
            <w:right w:w="15" w:type="dxa"/>
          </w:tblCellMar>
        </w:tblPrEx>
        <w:trPr>
          <w:trHeight w:val="90" w:hRule="atLeast"/>
        </w:trPr>
        <w:tc>
          <w:tcPr>
            <w:tcW w:w="51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default"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24</w:t>
            </w:r>
          </w:p>
        </w:tc>
        <w:tc>
          <w:tcPr>
            <w:tcW w:w="158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40" w:leftChars="0" w:right="0" w:rightChars="0"/>
              <w:jc w:val="both"/>
              <w:outlineLvl w:val="9"/>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豆类休闲食品加工</w:t>
            </w:r>
            <w:r>
              <w:rPr>
                <w:rFonts w:hint="eastAsia" w:asciiTheme="minorEastAsia" w:hAnsiTheme="minorEastAsia" w:eastAsiaTheme="minorEastAsia" w:cstheme="minorEastAsia"/>
                <w:sz w:val="21"/>
                <w:szCs w:val="21"/>
                <w:lang w:eastAsia="zh-CN"/>
              </w:rPr>
              <w:t>关键技术</w:t>
            </w:r>
            <w:r>
              <w:rPr>
                <w:rFonts w:hint="eastAsia" w:asciiTheme="minorEastAsia" w:hAnsiTheme="minorEastAsia" w:eastAsiaTheme="minorEastAsia" w:cstheme="minorEastAsia"/>
                <w:sz w:val="21"/>
                <w:szCs w:val="21"/>
                <w:lang w:val="en-US" w:eastAsia="zh-CN"/>
              </w:rPr>
              <w:t>的</w:t>
            </w:r>
            <w:r>
              <w:rPr>
                <w:rFonts w:hint="eastAsia" w:asciiTheme="minorEastAsia" w:hAnsiTheme="minorEastAsia" w:eastAsiaTheme="minorEastAsia" w:cstheme="minorEastAsia"/>
                <w:sz w:val="21"/>
                <w:szCs w:val="21"/>
                <w:lang w:eastAsia="zh-CN"/>
              </w:rPr>
              <w:t>研究</w:t>
            </w:r>
          </w:p>
        </w:tc>
        <w:tc>
          <w:tcPr>
            <w:tcW w:w="645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360" w:lineRule="exact"/>
              <w:ind w:left="0" w:leftChars="0" w:right="0" w:rightChars="0" w:firstLine="0" w:firstLineChars="0"/>
              <w:outlineLvl w:val="9"/>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通过浙江及周边省份市场同类产品特点及消费需求调研，开发以油炸和烘炒加工为主的二种特色烘焙豆类休闲食品，确定其关键加工工艺及低盐、低油和低糖调味配方。2、研制一种新型膨化大豆休闲食品：通过研究膨化温度、停滞时间、压力差等确定其膨化加工关键工艺；通过咸味、甜味和辣味的不同配比，根据感官评定，确定调味配方。3、针对开发研制的豆类休闲食品，设计符合产品特点的相关外包装。4、申请外观包装专利1项。</w:t>
            </w:r>
          </w:p>
        </w:tc>
        <w:tc>
          <w:tcPr>
            <w:tcW w:w="16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2019.01-2019.12</w:t>
            </w:r>
          </w:p>
        </w:tc>
        <w:tc>
          <w:tcPr>
            <w:tcW w:w="162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sz w:val="21"/>
                <w:szCs w:val="21"/>
                <w:lang w:eastAsia="zh-CN"/>
              </w:rPr>
            </w:pPr>
            <w:r>
              <w:rPr>
                <w:rFonts w:hint="eastAsia" w:ascii="宋体"/>
                <w:sz w:val="21"/>
                <w:szCs w:val="21"/>
                <w:lang w:eastAsia="zh-CN"/>
              </w:rPr>
              <w:t>文成县上口香食品有限公司</w:t>
            </w:r>
          </w:p>
        </w:tc>
        <w:tc>
          <w:tcPr>
            <w:tcW w:w="102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宋体"/>
                <w:sz w:val="21"/>
                <w:szCs w:val="21"/>
                <w:lang w:eastAsia="zh-CN"/>
              </w:rPr>
            </w:pPr>
            <w:r>
              <w:rPr>
                <w:rFonts w:hint="eastAsia" w:ascii="宋体"/>
                <w:sz w:val="21"/>
                <w:szCs w:val="21"/>
                <w:lang w:eastAsia="zh-CN"/>
              </w:rPr>
              <w:t>叶逢星</w:t>
            </w:r>
          </w:p>
        </w:tc>
        <w:tc>
          <w:tcPr>
            <w:tcW w:w="855" w:type="dxa"/>
            <w:tcBorders>
              <w:top w:val="single" w:color="auto" w:sz="4" w:space="0"/>
              <w:left w:val="single" w:color="auto" w:sz="4" w:space="0"/>
              <w:bottom w:val="single" w:color="000000" w:sz="4" w:space="0"/>
              <w:right w:val="single" w:color="000000" w:sz="4" w:space="0"/>
            </w:tcBorders>
            <w:vAlign w:val="center"/>
          </w:tcPr>
          <w:p>
            <w:pPr>
              <w:widowControl/>
              <w:jc w:val="center"/>
              <w:textAlignment w:val="center"/>
              <w:rPr>
                <w:rFonts w:hint="eastAsia" w:ascii="宋体"/>
                <w:sz w:val="21"/>
                <w:szCs w:val="21"/>
                <w:lang w:eastAsia="zh-CN"/>
              </w:rPr>
            </w:pPr>
          </w:p>
        </w:tc>
      </w:tr>
      <w:tr>
        <w:tblPrEx>
          <w:tblLayout w:type="fixed"/>
          <w:tblCellMar>
            <w:top w:w="15" w:type="dxa"/>
            <w:left w:w="15" w:type="dxa"/>
            <w:bottom w:w="15" w:type="dxa"/>
            <w:right w:w="15" w:type="dxa"/>
          </w:tblCellMar>
        </w:tblPrEx>
        <w:trPr>
          <w:trHeight w:val="2057" w:hRule="atLeast"/>
        </w:trPr>
        <w:tc>
          <w:tcPr>
            <w:tcW w:w="51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ind w:left="0" w:leftChars="0" w:right="0" w:rightChars="0" w:firstLine="0" w:firstLineChars="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25</w:t>
            </w:r>
          </w:p>
        </w:tc>
        <w:tc>
          <w:tcPr>
            <w:tcW w:w="158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360" w:lineRule="exact"/>
              <w:ind w:left="0" w:leftChars="0" w:right="0" w:rightChars="0" w:firstLine="0" w:firstLineChars="0"/>
              <w:rPr>
                <w:rFonts w:hint="eastAsia"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优质茶叶基地新品种引进及推广</w:t>
            </w:r>
          </w:p>
          <w:p>
            <w:pPr>
              <w:keepNext w:val="0"/>
              <w:keepLines w:val="0"/>
              <w:pageBreakBefore w:val="0"/>
              <w:widowControl/>
              <w:kinsoku/>
              <w:wordWrap/>
              <w:overflowPunct/>
              <w:topLinePunct w:val="0"/>
              <w:autoSpaceDE/>
              <w:autoSpaceDN/>
              <w:bidi w:val="0"/>
              <w:adjustRightInd/>
              <w:spacing w:line="360" w:lineRule="exact"/>
              <w:ind w:left="0" w:leftChars="0" w:right="0" w:rightChars="0" w:firstLine="0" w:firstLineChars="0"/>
              <w:jc w:val="left"/>
              <w:textAlignment w:val="center"/>
              <w:rPr>
                <w:rFonts w:hint="eastAsia" w:asciiTheme="minorEastAsia" w:hAnsiTheme="minorEastAsia" w:eastAsiaTheme="minorEastAsia" w:cstheme="minorEastAsia"/>
                <w:color w:val="000000"/>
                <w:sz w:val="21"/>
                <w:szCs w:val="21"/>
              </w:rPr>
            </w:pPr>
          </w:p>
        </w:tc>
        <w:tc>
          <w:tcPr>
            <w:tcW w:w="6457" w:type="dxa"/>
            <w:tcBorders>
              <w:top w:val="single" w:color="000000" w:sz="4" w:space="0"/>
              <w:left w:val="single" w:color="000000" w:sz="4" w:space="0"/>
              <w:bottom w:val="single" w:color="auto" w:sz="4" w:space="0"/>
              <w:right w:val="single" w:color="000000" w:sz="4" w:space="0"/>
            </w:tcBorders>
            <w:vAlign w:val="center"/>
          </w:tcPr>
          <w:p>
            <w:p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1、平整土地，低产茶叶园改造；建设百亩以上的标准化茶园示范基地，通过示范带动茶农扩大茶园面积.2、采用无性扦插繁殖种苗</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外引与自繁自育相结合，加大对良种的培育、改良和推广。3、茶园套种毛豆。4、清洁化生产工程</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加大茶叶初制加工企业技术，完善机制工艺技术规程。5、品牌建设工程。按照政府引导、市场运作的原则</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定期召开培训，加强茶文化研究及种植技术。</w:t>
            </w:r>
          </w:p>
        </w:tc>
        <w:tc>
          <w:tcPr>
            <w:tcW w:w="163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ind w:left="0" w:leftChars="0" w:right="0" w:rightChars="0" w:firstLine="0" w:firstLineChars="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2018.10-2019.11</w:t>
            </w:r>
          </w:p>
        </w:tc>
        <w:tc>
          <w:tcPr>
            <w:tcW w:w="16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pacing w:line="360" w:lineRule="exact"/>
              <w:ind w:left="0" w:leftChars="0" w:right="0" w:rightChars="0" w:firstLine="0" w:firstLineChars="0"/>
              <w:rPr>
                <w:rFonts w:hint="eastAsia"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文成县石竹寮农业专业合作社</w:t>
            </w:r>
          </w:p>
          <w:p>
            <w:pPr>
              <w:keepNext w:val="0"/>
              <w:keepLines w:val="0"/>
              <w:pageBreakBefore w:val="0"/>
              <w:widowControl/>
              <w:kinsoku/>
              <w:wordWrap/>
              <w:overflowPunct/>
              <w:topLinePunct w:val="0"/>
              <w:autoSpaceDE/>
              <w:autoSpaceDN/>
              <w:bidi w:val="0"/>
              <w:adjustRightInd/>
              <w:spacing w:line="360" w:lineRule="exact"/>
              <w:ind w:left="0" w:leftChars="0" w:right="0" w:rightChars="0" w:firstLine="0" w:firstLineChars="0"/>
              <w:jc w:val="left"/>
              <w:textAlignment w:val="center"/>
              <w:rPr>
                <w:rFonts w:hint="eastAsia" w:asciiTheme="minorEastAsia" w:hAnsiTheme="minorEastAsia" w:eastAsiaTheme="minorEastAsia" w:cstheme="minorEastAsia"/>
                <w:color w:val="000000"/>
                <w:sz w:val="21"/>
                <w:szCs w:val="21"/>
              </w:rPr>
            </w:pPr>
          </w:p>
        </w:tc>
        <w:tc>
          <w:tcPr>
            <w:tcW w:w="102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pacing w:line="360" w:lineRule="exact"/>
              <w:ind w:left="0" w:leftChars="0" w:right="0" w:rightChars="0"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蓝文阳</w:t>
            </w:r>
          </w:p>
        </w:tc>
        <w:tc>
          <w:tcPr>
            <w:tcW w:w="855"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pacing w:line="360" w:lineRule="exact"/>
              <w:ind w:left="0" w:leftChars="0" w:right="0" w:rightChars="0" w:firstLine="0" w:firstLineChars="0"/>
              <w:jc w:val="center"/>
              <w:textAlignment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1084" w:hRule="atLeast"/>
        </w:trPr>
        <w:tc>
          <w:tcPr>
            <w:tcW w:w="51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26</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left"/>
              <w:textAlignment w:val="center"/>
              <w:rPr>
                <w:rFonts w:hint="eastAsia" w:asciiTheme="minorEastAsia" w:hAnsiTheme="minorEastAsia" w:eastAsiaTheme="minorEastAsia" w:cstheme="minorEastAsia"/>
                <w:color w:val="000000"/>
                <w:sz w:val="21"/>
                <w:szCs w:val="21"/>
              </w:rPr>
            </w:pPr>
            <w:r>
              <w:rPr>
                <w:rFonts w:hint="eastAsia" w:ascii="宋体"/>
                <w:sz w:val="21"/>
                <w:szCs w:val="21"/>
              </w:rPr>
              <w:t>糯米山药面条加工技术研究和应用</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rPr>
                <w:rFonts w:hint="eastAsia" w:ascii="宋体" w:hAnsi="宋体"/>
                <w:sz w:val="21"/>
                <w:szCs w:val="21"/>
              </w:rPr>
            </w:pPr>
            <w:r>
              <w:rPr>
                <w:rFonts w:hint="eastAsia" w:ascii="宋体" w:hAnsi="宋体"/>
                <w:sz w:val="21"/>
                <w:szCs w:val="21"/>
              </w:rPr>
              <w:t>1、研究文成县糯米山药的营养价值。2、研制山药营养保健挂面的配方。</w:t>
            </w:r>
          </w:p>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rPr>
                <w:rFonts w:hint="eastAsia" w:asciiTheme="minorEastAsia" w:hAnsiTheme="minorEastAsia" w:eastAsiaTheme="minorEastAsia" w:cstheme="minorEastAsia"/>
                <w:color w:val="000000"/>
                <w:sz w:val="21"/>
                <w:szCs w:val="21"/>
              </w:rPr>
            </w:pPr>
            <w:r>
              <w:rPr>
                <w:rFonts w:hint="eastAsia" w:ascii="宋体" w:hAnsi="宋体"/>
                <w:sz w:val="21"/>
                <w:szCs w:val="21"/>
              </w:rPr>
              <w:t>3、完善山药挂面加工工艺。4、建立山药挂面技术推广示范平台。</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kern w:val="0"/>
                <w:sz w:val="21"/>
                <w:szCs w:val="21"/>
                <w:lang w:val="en-US" w:eastAsia="zh-CN"/>
              </w:rPr>
              <w:t>2018.10-2019.05</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宋体"/>
                <w:sz w:val="21"/>
                <w:szCs w:val="21"/>
              </w:rPr>
              <w:t>文成县康味全专业合作社</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Theme="minorEastAsia" w:hAnsiTheme="minorEastAsia" w:eastAsiaTheme="minorEastAsia" w:cstheme="minorEastAsia"/>
                <w:color w:val="000000"/>
                <w:sz w:val="21"/>
                <w:szCs w:val="21"/>
              </w:rPr>
            </w:pPr>
            <w:r>
              <w:rPr>
                <w:rFonts w:hint="eastAsia" w:ascii="宋体"/>
                <w:sz w:val="21"/>
                <w:szCs w:val="21"/>
              </w:rPr>
              <w:t>郑碎微</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jc w:val="center"/>
              <w:textAlignment w:val="center"/>
              <w:rPr>
                <w:rFonts w:hint="eastAsia" w:ascii="宋体"/>
                <w:sz w:val="21"/>
                <w:szCs w:val="21"/>
                <w:lang w:eastAsia="zh-CN"/>
              </w:rPr>
            </w:pPr>
          </w:p>
        </w:tc>
      </w:tr>
      <w:tr>
        <w:tblPrEx>
          <w:tblLayout w:type="fixed"/>
          <w:tblCellMar>
            <w:top w:w="15" w:type="dxa"/>
            <w:left w:w="15" w:type="dxa"/>
            <w:bottom w:w="15" w:type="dxa"/>
            <w:right w:w="15" w:type="dxa"/>
          </w:tblCellMar>
        </w:tblPrEx>
        <w:trPr>
          <w:trHeight w:val="2218" w:hRule="atLeast"/>
        </w:trPr>
        <w:tc>
          <w:tcPr>
            <w:tcW w:w="51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27</w:t>
            </w:r>
          </w:p>
        </w:tc>
        <w:tc>
          <w:tcPr>
            <w:tcW w:w="1583" w:type="dxa"/>
            <w:tcBorders>
              <w:top w:val="single" w:color="auto" w:sz="4" w:space="0"/>
              <w:left w:val="single" w:color="000000" w:sz="4" w:space="0"/>
              <w:bottom w:val="single" w:color="000000" w:sz="4" w:space="0"/>
              <w:right w:val="single" w:color="000000" w:sz="4" w:space="0"/>
            </w:tcBorders>
            <w:vAlign w:val="center"/>
          </w:tcPr>
          <w:p>
            <w:pPr>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糯米山药套管标准化种植技术推广与应用</w:t>
            </w:r>
          </w:p>
        </w:tc>
        <w:tc>
          <w:tcPr>
            <w:tcW w:w="6457" w:type="dxa"/>
            <w:tcBorders>
              <w:top w:val="single" w:color="auto" w:sz="4" w:space="0"/>
              <w:left w:val="single" w:color="000000" w:sz="4" w:space="0"/>
              <w:bottom w:val="single" w:color="000000" w:sz="4" w:space="0"/>
              <w:right w:val="single" w:color="000000" w:sz="4" w:space="0"/>
            </w:tcBorders>
            <w:vAlign w:val="center"/>
          </w:tcPr>
          <w:p>
            <w:pPr>
              <w:spacing w:line="240" w:lineRule="atLeas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选取地势海拔不同的2处示范点，建立55亩糯米山药套管种植技术示范基地，展示套管种植技术所得的优质糯米山药。2、总结一套糯米山药套管种植技术以及最佳的糯米山药种植密度，从原有的每亩700株提升至每亩1200株以上，每亩收入达到16800元。</w:t>
            </w:r>
          </w:p>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3、与文成县高山蔬菜协会共同合作开展培训，对50余农户进行糯米山药套管种植技术培训。</w:t>
            </w:r>
          </w:p>
        </w:tc>
        <w:tc>
          <w:tcPr>
            <w:tcW w:w="163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sz w:val="21"/>
                <w:szCs w:val="21"/>
                <w:lang w:val="en-US" w:eastAsia="zh-CN"/>
              </w:rPr>
              <w:t>2019.01-2019.09</w:t>
            </w:r>
          </w:p>
        </w:tc>
        <w:tc>
          <w:tcPr>
            <w:tcW w:w="1620" w:type="dxa"/>
            <w:tcBorders>
              <w:top w:val="single" w:color="auto" w:sz="4" w:space="0"/>
              <w:left w:val="single" w:color="000000" w:sz="4" w:space="0"/>
              <w:bottom w:val="single" w:color="000000" w:sz="4" w:space="0"/>
              <w:right w:val="single" w:color="000000" w:sz="4" w:space="0"/>
            </w:tcBorders>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文成县中梦农业发展有限公司</w:t>
            </w:r>
          </w:p>
        </w:tc>
        <w:tc>
          <w:tcPr>
            <w:tcW w:w="1020" w:type="dxa"/>
            <w:tcBorders>
              <w:top w:val="single" w:color="auto" w:sz="4" w:space="0"/>
              <w:left w:val="single" w:color="000000" w:sz="4" w:space="0"/>
              <w:bottom w:val="single" w:color="000000"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郑明豹</w:t>
            </w:r>
          </w:p>
        </w:tc>
        <w:tc>
          <w:tcPr>
            <w:tcW w:w="855"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right="0" w:rightChars="0"/>
              <w:jc w:val="center"/>
              <w:rPr>
                <w:rFonts w:hint="eastAsia" w:ascii="宋体"/>
                <w:sz w:val="21"/>
                <w:szCs w:val="21"/>
              </w:rPr>
            </w:pPr>
          </w:p>
        </w:tc>
      </w:tr>
      <w:tr>
        <w:tblPrEx>
          <w:tblLayout w:type="fixed"/>
          <w:tblCellMar>
            <w:top w:w="15" w:type="dxa"/>
            <w:left w:w="15" w:type="dxa"/>
            <w:bottom w:w="15" w:type="dxa"/>
            <w:right w:w="15" w:type="dxa"/>
          </w:tblCellMar>
        </w:tblPrEx>
        <w:trPr>
          <w:trHeight w:val="2410" w:hRule="atLeast"/>
        </w:trPr>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28</w:t>
            </w:r>
          </w:p>
        </w:tc>
        <w:tc>
          <w:tcPr>
            <w:tcW w:w="1583"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华重楼林下驯化栽培技术研究与示范</w:t>
            </w:r>
          </w:p>
        </w:tc>
        <w:tc>
          <w:tcPr>
            <w:tcW w:w="645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GB"/>
              </w:rPr>
              <w:t>1、掌握华重楼林下驯化栽培关键技术。2、建成华重楼林下驯化栽培基地5亩，种植华重楼苗3.5万株，成活率达到90%以上，亩年产种子2公斤以上。3、研究总结集成华重楼林下驯化栽培技术体系，建立适合大面积推广的华重楼林下仿野生栽培模式，利用林地林荫空间，不占用专门的土地资源，实现森林资源生态效益和经济效益双丰收。4、建成文成县华重楼林下驯化栽培示范基地，培训农民与技术人员20人次，使林业技术推广体系不断完善。</w:t>
            </w:r>
          </w:p>
        </w:tc>
        <w:tc>
          <w:tcPr>
            <w:tcW w:w="16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left"/>
              <w:textAlignment w:val="center"/>
              <w:outlineLvl w:val="9"/>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2019.03-2019.12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文成县森野铁皮石斛种植专业合作社</w:t>
            </w:r>
          </w:p>
        </w:tc>
        <w:tc>
          <w:tcPr>
            <w:tcW w:w="1020" w:type="dxa"/>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蒋经纬</w:t>
            </w:r>
          </w:p>
        </w:tc>
        <w:tc>
          <w:tcPr>
            <w:tcW w:w="855"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ascii="宋体"/>
                <w:sz w:val="21"/>
                <w:szCs w:val="21"/>
              </w:rPr>
            </w:pPr>
          </w:p>
        </w:tc>
      </w:tr>
      <w:tr>
        <w:tblPrEx>
          <w:tblLayout w:type="fixed"/>
          <w:tblCellMar>
            <w:top w:w="15" w:type="dxa"/>
            <w:left w:w="15" w:type="dxa"/>
            <w:bottom w:w="15" w:type="dxa"/>
            <w:right w:w="15" w:type="dxa"/>
          </w:tblCellMar>
        </w:tblPrEx>
        <w:trPr>
          <w:trHeight w:val="2463" w:hRule="atLeast"/>
        </w:trPr>
        <w:tc>
          <w:tcPr>
            <w:tcW w:w="51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heme="minorEastAsia" w:hAnsiTheme="minorEastAsia" w:eastAsiaTheme="minorEastAsia" w:cstheme="minorEastAsia"/>
                <w:color w:val="000000"/>
                <w:sz w:val="20"/>
                <w:szCs w:val="20"/>
                <w:lang w:val="en-US" w:eastAsia="zh-CN"/>
              </w:rPr>
            </w:pPr>
            <w:r>
              <w:rPr>
                <w:rFonts w:hint="eastAsia" w:asciiTheme="minorEastAsia" w:hAnsiTheme="minorEastAsia" w:cstheme="minorEastAsia"/>
                <w:color w:val="000000"/>
                <w:sz w:val="20"/>
                <w:szCs w:val="20"/>
                <w:lang w:val="en-US" w:eastAsia="zh-CN"/>
              </w:rPr>
              <w:t>29</w:t>
            </w:r>
          </w:p>
        </w:tc>
        <w:tc>
          <w:tcPr>
            <w:tcW w:w="1583"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食用木槿营养功能成分鉴定和综合评价</w:t>
            </w:r>
          </w:p>
        </w:tc>
        <w:tc>
          <w:tcPr>
            <w:tcW w:w="6457" w:type="dxa"/>
            <w:tcBorders>
              <w:top w:val="single" w:color="000000" w:sz="4" w:space="0"/>
              <w:left w:val="single" w:color="000000" w:sz="4" w:space="0"/>
              <w:bottom w:val="single" w:color="auto" w:sz="4" w:space="0"/>
              <w:right w:val="single" w:color="000000" w:sz="4" w:space="0"/>
            </w:tcBorders>
            <w:vAlign w:val="center"/>
          </w:tcPr>
          <w:p>
            <w:pPr>
              <w:numPr>
                <w:ilvl w:val="0"/>
                <w:numId w:val="1"/>
              </w:numPr>
              <w:ind w:left="-21" w:leftChars="-85" w:hanging="157" w:hangingChars="75"/>
              <w:rPr>
                <w:rFonts w:hint="eastAsia" w:asciiTheme="minorEastAsia" w:hAnsiTheme="minorEastAsia" w:eastAsiaTheme="minorEastAsia" w:cstheme="minorEastAsia"/>
                <w:sz w:val="21"/>
                <w:szCs w:val="21"/>
                <w:lang w:val="en-GB"/>
              </w:rPr>
            </w:pPr>
            <w:r>
              <w:rPr>
                <w:rFonts w:hint="eastAsia" w:asciiTheme="minorEastAsia" w:hAnsiTheme="minorEastAsia" w:eastAsiaTheme="minorEastAsia" w:cstheme="minorEastAsia"/>
                <w:sz w:val="21"/>
                <w:szCs w:val="21"/>
                <w:lang w:val="en-GB"/>
              </w:rPr>
              <w:t>不同区域的木槿花基本营养成分比较分析。主要研究木槿花中水分、粗灰分、粗蛋白、粗脂肪、膳食纤维、总碳水化合物和能量的含量</w:t>
            </w:r>
          </w:p>
          <w:p>
            <w:pPr>
              <w:numPr>
                <w:ilvl w:val="0"/>
                <w:numId w:val="1"/>
              </w:numP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GB"/>
              </w:rPr>
              <w:t>不同区域的木槿花主要矿质元素含量的比较分析。主要研究钙含量、铁含量、锌含量、镁含量、钾含量、硒含量的情况</w:t>
            </w:r>
            <w:r>
              <w:rPr>
                <w:rFonts w:hint="eastAsia" w:asciiTheme="minorEastAsia" w:hAnsiTheme="minorEastAsia" w:cstheme="minorEastAsia"/>
                <w:sz w:val="21"/>
                <w:szCs w:val="21"/>
                <w:lang w:val="en-GB" w:eastAsia="zh-CN"/>
              </w:rPr>
              <w:t>。（</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lang w:val="en-GB" w:eastAsia="zh-CN"/>
              </w:rPr>
              <w:t>）</w:t>
            </w:r>
            <w:r>
              <w:rPr>
                <w:rFonts w:hint="eastAsia" w:asciiTheme="minorEastAsia" w:hAnsiTheme="minorEastAsia" w:eastAsiaTheme="minorEastAsia" w:cstheme="minorEastAsia"/>
                <w:sz w:val="21"/>
                <w:szCs w:val="21"/>
                <w:lang w:val="en-GB"/>
              </w:rPr>
              <w:t>不同区域的木槿花主要维生素含量的比较分析。主要研究VE含量、VC含量、VPP含量、VB1含量、VB2含量。</w:t>
            </w:r>
            <w:r>
              <w:rPr>
                <w:rFonts w:hint="eastAsia" w:asciiTheme="minorEastAsia" w:hAnsiTheme="minorEastAsia" w:cstheme="minorEastAsia"/>
                <w:sz w:val="21"/>
                <w:szCs w:val="21"/>
                <w:lang w:val="en-GB" w:eastAsia="zh-CN"/>
              </w:rPr>
              <w:t>（</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lang w:val="en-GB" w:eastAsia="zh-CN"/>
              </w:rPr>
              <w:t>）</w:t>
            </w:r>
            <w:r>
              <w:rPr>
                <w:rFonts w:hint="eastAsia" w:asciiTheme="minorEastAsia" w:hAnsiTheme="minorEastAsia" w:eastAsiaTheme="minorEastAsia" w:cstheme="minorEastAsia"/>
                <w:sz w:val="21"/>
                <w:szCs w:val="21"/>
                <w:lang w:val="en-GB"/>
              </w:rPr>
              <w:t>不同的种植方式对木槿花营养成分、矿元素含量、维生素含量的影响。</w:t>
            </w:r>
          </w:p>
        </w:tc>
        <w:tc>
          <w:tcPr>
            <w:tcW w:w="1635"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2019.01-2019.12</w:t>
            </w:r>
          </w:p>
        </w:tc>
        <w:tc>
          <w:tcPr>
            <w:tcW w:w="1620"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GB"/>
              </w:rPr>
              <w:t>文成县智城农业科技开发有限公司</w:t>
            </w:r>
          </w:p>
        </w:tc>
        <w:tc>
          <w:tcPr>
            <w:tcW w:w="1020" w:type="dxa"/>
            <w:tcBorders>
              <w:top w:val="single" w:color="000000" w:sz="4" w:space="0"/>
              <w:left w:val="single" w:color="000000"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sz w:val="21"/>
                <w:szCs w:val="21"/>
              </w:rPr>
              <w:t>张科全</w:t>
            </w:r>
          </w:p>
        </w:tc>
        <w:tc>
          <w:tcPr>
            <w:tcW w:w="855" w:type="dxa"/>
            <w:tcBorders>
              <w:top w:val="single" w:color="000000" w:sz="4" w:space="0"/>
              <w:left w:val="single" w:color="auto" w:sz="4" w:space="0"/>
              <w:bottom w:val="single" w:color="auto" w:sz="4" w:space="0"/>
              <w:right w:val="single" w:color="000000" w:sz="4" w:space="0"/>
            </w:tcBorders>
            <w:vAlign w:val="center"/>
          </w:tcPr>
          <w:p>
            <w:pPr>
              <w:widowControl/>
              <w:jc w:val="center"/>
              <w:textAlignment w:val="center"/>
              <w:rPr>
                <w:rFonts w:hint="eastAsia" w:asciiTheme="minorEastAsia" w:hAnsiTheme="minorEastAsia" w:cstheme="minorEastAsia"/>
                <w:color w:val="000000"/>
                <w:sz w:val="21"/>
                <w:szCs w:val="21"/>
                <w:lang w:eastAsia="zh-CN"/>
              </w:rPr>
            </w:pPr>
          </w:p>
        </w:tc>
      </w:tr>
      <w:tr>
        <w:tblPrEx>
          <w:tblLayout w:type="fixed"/>
          <w:tblCellMar>
            <w:top w:w="15" w:type="dxa"/>
            <w:left w:w="15" w:type="dxa"/>
            <w:bottom w:w="15" w:type="dxa"/>
            <w:right w:w="15" w:type="dxa"/>
          </w:tblCellMar>
        </w:tblPrEx>
        <w:trPr>
          <w:trHeight w:val="3325" w:hRule="atLeast"/>
        </w:trPr>
        <w:tc>
          <w:tcPr>
            <w:tcW w:w="51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30</w:t>
            </w:r>
          </w:p>
        </w:tc>
        <w:tc>
          <w:tcPr>
            <w:tcW w:w="1583"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浙南农耕文化及民俗研究</w:t>
            </w:r>
          </w:p>
        </w:tc>
        <w:tc>
          <w:tcPr>
            <w:tcW w:w="6457"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z w:val="21"/>
                <w:szCs w:val="21"/>
              </w:rPr>
            </w:pPr>
            <w:r>
              <w:rPr>
                <w:rFonts w:hint="eastAsia"/>
                <w:sz w:val="21"/>
                <w:szCs w:val="21"/>
                <w:lang w:val="en-US" w:eastAsia="zh-CN"/>
              </w:rPr>
              <w:t>1、展板制作：</w:t>
            </w:r>
            <w:r>
              <w:rPr>
                <w:rFonts w:hint="eastAsia"/>
                <w:sz w:val="21"/>
                <w:szCs w:val="21"/>
              </w:rPr>
              <w:t>丰富民俗文化内容，提升展示舘的品位，尽量满足观赏度。</w:t>
            </w:r>
            <w:r>
              <w:rPr>
                <w:rFonts w:hint="eastAsia"/>
                <w:sz w:val="21"/>
                <w:szCs w:val="21"/>
                <w:lang w:val="en-US" w:eastAsia="zh-CN"/>
              </w:rPr>
              <w:t>2、讲解员培训：</w:t>
            </w:r>
            <w:r>
              <w:rPr>
                <w:rFonts w:hint="eastAsia"/>
                <w:sz w:val="21"/>
                <w:szCs w:val="21"/>
              </w:rPr>
              <w:t>在已审批的“青少年传统教育基地”、“海外青少年教育基地”、“温州市华侨国际文化交流基地”</w:t>
            </w:r>
            <w:r>
              <w:rPr>
                <w:rFonts w:hint="eastAsia"/>
                <w:sz w:val="21"/>
                <w:szCs w:val="21"/>
                <w:lang w:eastAsia="zh-CN"/>
              </w:rPr>
              <w:t>等</w:t>
            </w:r>
            <w:r>
              <w:rPr>
                <w:rFonts w:hint="eastAsia"/>
                <w:sz w:val="21"/>
                <w:szCs w:val="21"/>
              </w:rPr>
              <w:t>基础上，着力打造以民俗文化教育为主的思想教育和研学基地，建立民俗文化体验场所。</w:t>
            </w:r>
            <w:r>
              <w:rPr>
                <w:rFonts w:hint="eastAsia"/>
                <w:sz w:val="21"/>
                <w:szCs w:val="21"/>
                <w:lang w:val="en-US" w:eastAsia="zh-CN"/>
              </w:rPr>
              <w:t>3、</w:t>
            </w:r>
            <w:r>
              <w:rPr>
                <w:rFonts w:hint="eastAsia"/>
                <w:sz w:val="21"/>
                <w:szCs w:val="21"/>
              </w:rPr>
              <w:t>拓展民俗文化宣传范围，在通过微信、电视、报刊宣传的基础上，在人群密集的地方分发民俗文化图片与文字为一体的宣传说明书</w:t>
            </w:r>
            <w:r>
              <w:rPr>
                <w:rFonts w:hint="eastAsia"/>
                <w:sz w:val="21"/>
                <w:szCs w:val="21"/>
                <w:lang w:eastAsia="zh-CN"/>
              </w:rPr>
              <w:t>；</w:t>
            </w:r>
            <w:r>
              <w:rPr>
                <w:rFonts w:hint="eastAsia"/>
                <w:sz w:val="21"/>
                <w:szCs w:val="21"/>
              </w:rPr>
              <w:t>并创造条件，开展一些民俗文化交流研讨会和民俗文化节活动。</w:t>
            </w:r>
            <w:r>
              <w:rPr>
                <w:rFonts w:hint="eastAsia"/>
                <w:sz w:val="21"/>
                <w:szCs w:val="21"/>
                <w:lang w:val="en-US" w:eastAsia="zh-CN"/>
              </w:rPr>
              <w:t>4、民俗文化馆场景完善。</w:t>
            </w:r>
          </w:p>
        </w:tc>
        <w:tc>
          <w:tcPr>
            <w:tcW w:w="1635"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2018.03-2019.12</w:t>
            </w:r>
          </w:p>
        </w:tc>
        <w:tc>
          <w:tcPr>
            <w:tcW w:w="1620"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both"/>
              <w:textAlignment w:val="center"/>
              <w:outlineLvl w:val="9"/>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eastAsia="zh-CN"/>
              </w:rPr>
              <w:t>浙南民俗文化展示馆</w:t>
            </w:r>
          </w:p>
        </w:tc>
        <w:tc>
          <w:tcPr>
            <w:tcW w:w="1020" w:type="dxa"/>
            <w:tcBorders>
              <w:top w:val="single" w:color="auto"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outlineLvl w:val="9"/>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cstheme="minorEastAsia"/>
                <w:color w:val="000000"/>
                <w:sz w:val="21"/>
                <w:szCs w:val="21"/>
                <w:lang w:eastAsia="zh-CN"/>
              </w:rPr>
              <w:t>吴建荣</w:t>
            </w:r>
          </w:p>
        </w:tc>
        <w:tc>
          <w:tcPr>
            <w:tcW w:w="855" w:type="dxa"/>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left"/>
              <w:textAlignment w:val="center"/>
              <w:outlineLvl w:val="9"/>
              <w:rPr>
                <w:rFonts w:hint="eastAsia" w:ascii="宋体" w:eastAsiaTheme="minorEastAsia"/>
                <w:sz w:val="21"/>
                <w:szCs w:val="21"/>
                <w:lang w:eastAsia="zh-CN"/>
              </w:rPr>
            </w:pPr>
            <w:r>
              <w:rPr>
                <w:rFonts w:hint="eastAsia" w:ascii="宋体"/>
                <w:sz w:val="21"/>
                <w:szCs w:val="21"/>
                <w:lang w:eastAsia="zh-CN"/>
              </w:rPr>
              <w:t>现场验收</w:t>
            </w:r>
          </w:p>
        </w:tc>
      </w:tr>
      <w:tr>
        <w:tblPrEx>
          <w:tblLayout w:type="fixed"/>
          <w:tblCellMar>
            <w:top w:w="15" w:type="dxa"/>
            <w:left w:w="15" w:type="dxa"/>
            <w:bottom w:w="15" w:type="dxa"/>
            <w:right w:w="15" w:type="dxa"/>
          </w:tblCellMar>
        </w:tblPrEx>
        <w:trPr>
          <w:trHeight w:val="1230" w:hRule="atLeast"/>
        </w:trPr>
        <w:tc>
          <w:tcPr>
            <w:tcW w:w="51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cstheme="minorEastAsia"/>
                <w:color w:val="000000"/>
                <w:sz w:val="21"/>
                <w:szCs w:val="21"/>
                <w:lang w:val="en-US" w:eastAsia="zh-CN"/>
              </w:rPr>
              <w:t>31</w:t>
            </w:r>
          </w:p>
        </w:tc>
        <w:tc>
          <w:tcPr>
            <w:tcW w:w="1583"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科技特派员奖励资金</w:t>
            </w:r>
          </w:p>
        </w:tc>
        <w:tc>
          <w:tcPr>
            <w:tcW w:w="6457"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lang w:val="en-US" w:eastAsia="zh-CN"/>
              </w:rPr>
              <w:t>根据文政办发（2014）60</w:t>
            </w:r>
            <w:r>
              <w:rPr>
                <w:rFonts w:hint="eastAsia" w:asciiTheme="minorEastAsia" w:hAnsiTheme="minorEastAsia" w:eastAsiaTheme="minorEastAsia" w:cstheme="minorEastAsia"/>
                <w:sz w:val="21"/>
                <w:szCs w:val="21"/>
                <w:lang w:eastAsia="zh-CN"/>
              </w:rPr>
              <w:t>号</w:t>
            </w:r>
            <w:r>
              <w:rPr>
                <w:rFonts w:hint="eastAsia" w:asciiTheme="minorEastAsia" w:hAnsiTheme="minorEastAsia" w:eastAsiaTheme="minorEastAsia" w:cstheme="minorEastAsia"/>
                <w:kern w:val="0"/>
                <w:sz w:val="21"/>
                <w:szCs w:val="21"/>
              </w:rPr>
              <w:t>《文成县科技特派员考核奖励办法（试行）》</w:t>
            </w:r>
            <w:r>
              <w:rPr>
                <w:rFonts w:hint="eastAsia" w:asciiTheme="minorEastAsia" w:hAnsiTheme="minorEastAsia" w:eastAsiaTheme="minorEastAsia" w:cstheme="minorEastAsia"/>
                <w:kern w:val="0"/>
                <w:sz w:val="21"/>
                <w:szCs w:val="21"/>
                <w:lang w:eastAsia="zh-CN"/>
              </w:rPr>
              <w:t>文件，</w:t>
            </w:r>
            <w:r>
              <w:rPr>
                <w:rFonts w:hint="eastAsia" w:asciiTheme="minorEastAsia" w:hAnsiTheme="minorEastAsia" w:eastAsiaTheme="minorEastAsia" w:cstheme="minorEastAsia"/>
                <w:kern w:val="0"/>
                <w:sz w:val="21"/>
                <w:szCs w:val="21"/>
              </w:rPr>
              <w:t>在年度考核中，对获得县级优秀、良好档次的科技特派员分别给予2000元、1000元的奖励。</w:t>
            </w:r>
          </w:p>
        </w:tc>
        <w:tc>
          <w:tcPr>
            <w:tcW w:w="1635"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2018.1-2019.01</w:t>
            </w:r>
          </w:p>
        </w:tc>
        <w:tc>
          <w:tcPr>
            <w:tcW w:w="1620" w:type="dxa"/>
            <w:tcBorders>
              <w:top w:val="single" w:color="000000"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文成县科技局</w:t>
            </w:r>
          </w:p>
        </w:tc>
        <w:tc>
          <w:tcPr>
            <w:tcW w:w="1020" w:type="dxa"/>
            <w:tcBorders>
              <w:top w:val="single" w:color="000000"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程</w:t>
            </w:r>
            <w:r>
              <w:rPr>
                <w:rFonts w:hint="eastAsia" w:asciiTheme="minorEastAsia" w:hAnsi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东</w:t>
            </w:r>
          </w:p>
        </w:tc>
        <w:tc>
          <w:tcPr>
            <w:tcW w:w="855" w:type="dxa"/>
            <w:tcBorders>
              <w:top w:val="single" w:color="000000"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ind w:left="0" w:leftChars="0" w:right="0" w:rightChars="0" w:firstLine="0" w:firstLineChars="0"/>
              <w:jc w:val="both"/>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1195" w:hRule="atLeast"/>
        </w:trPr>
        <w:tc>
          <w:tcPr>
            <w:tcW w:w="51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32</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center"/>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文成县</w:t>
            </w:r>
            <w:r>
              <w:rPr>
                <w:rFonts w:hint="eastAsia" w:asciiTheme="minorEastAsia" w:hAnsiTheme="minorEastAsia" w:cstheme="minorEastAsia"/>
                <w:sz w:val="21"/>
                <w:szCs w:val="21"/>
                <w:lang w:val="en-US" w:eastAsia="zh-CN"/>
              </w:rPr>
              <w:t>科技特派员工作站运行工作经费</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left"/>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sz w:val="21"/>
                <w:szCs w:val="21"/>
              </w:rPr>
              <w:t>根据文政办发〔2017〕94号《关于建立文成县科技特派员工作站的实施方案》安排科技经费作为“文成县科技特派员创新服务中心”的运行</w:t>
            </w:r>
            <w:r>
              <w:rPr>
                <w:rFonts w:hint="eastAsia" w:asciiTheme="minorEastAsia" w:hAnsiTheme="minorEastAsia" w:cstheme="minorEastAsia"/>
                <w:color w:val="000000"/>
                <w:sz w:val="21"/>
                <w:szCs w:val="21"/>
                <w:lang w:eastAsia="zh-CN"/>
              </w:rPr>
              <w:t>工作</w:t>
            </w:r>
            <w:r>
              <w:rPr>
                <w:rFonts w:hint="eastAsia" w:asciiTheme="minorEastAsia" w:hAnsiTheme="minorEastAsia" w:eastAsiaTheme="minorEastAsia" w:cstheme="minorEastAsia"/>
                <w:color w:val="000000"/>
                <w:sz w:val="21"/>
                <w:szCs w:val="21"/>
              </w:rPr>
              <w:t>经费。</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rPr>
              <w:t>.0</w:t>
            </w:r>
            <w:r>
              <w:rPr>
                <w:rFonts w:hint="eastAsia" w:asciiTheme="minorEastAsia" w:hAnsiTheme="minorEastAsia" w:eastAsia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rPr>
              <w:t>-201</w:t>
            </w:r>
            <w:r>
              <w:rPr>
                <w:rFonts w:hint="eastAsia" w:asciiTheme="minorEastAsia" w:hAnsiTheme="minorEastAsia" w:eastAsiaTheme="minorEastAsia" w:cstheme="minorEastAsia"/>
                <w:color w:val="000000"/>
                <w:sz w:val="21"/>
                <w:szCs w:val="21"/>
                <w:lang w:val="en-US" w:eastAsia="zh-CN"/>
              </w:rPr>
              <w:t>9</w:t>
            </w:r>
            <w:r>
              <w:rPr>
                <w:rFonts w:hint="eastAsia" w:asciiTheme="minorEastAsia" w:hAnsiTheme="minorEastAsia" w:eastAsiaTheme="minorEastAsia" w:cstheme="minorEastAsia"/>
                <w:color w:val="000000"/>
                <w:sz w:val="21"/>
                <w:szCs w:val="21"/>
              </w:rPr>
              <w:t>.12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Theme="minorEastAsia" w:hAnsiTheme="minorEastAsia" w:eastAsiaTheme="minorEastAsia" w:cstheme="minorEastAsia"/>
                <w:sz w:val="21"/>
                <w:szCs w:val="21"/>
                <w:lang w:val="en-GB" w:eastAsia="zh-CN"/>
              </w:rPr>
            </w:pPr>
            <w:r>
              <w:rPr>
                <w:rFonts w:hint="eastAsia" w:asciiTheme="minorEastAsia" w:hAnsiTheme="minorEastAsia" w:eastAsiaTheme="minorEastAsia" w:cstheme="minorEastAsia"/>
                <w:color w:val="000000"/>
                <w:sz w:val="21"/>
                <w:szCs w:val="21"/>
              </w:rPr>
              <w:t>文成县科特农业技术服务有限公司</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王友明</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831" w:hRule="atLeast"/>
        </w:trPr>
        <w:tc>
          <w:tcPr>
            <w:tcW w:w="51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33</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rPr>
              <w:t>科技金融时报征订</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《科技金融时报》是我省唯一一张金融科技类报纸，是科技和金融宣传的主阵地，该报能提高企业、示范户的科技与金融意识。</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201</w:t>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.01-201</w:t>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文成县邮政局</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刘正敏</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844" w:hRule="atLeast"/>
        </w:trPr>
        <w:tc>
          <w:tcPr>
            <w:tcW w:w="51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heme="minorEastAsia" w:hAnsiTheme="minorEastAsia" w:eastAsia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34</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color w:val="000000"/>
                <w:kern w:val="0"/>
                <w:sz w:val="21"/>
                <w:szCs w:val="21"/>
              </w:rPr>
              <w:t>《科技之窗》拍摄与制作</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为提高人们的科技意识，努力拓宽科技宣传渠道，进一步与文成电视新闻媒体协调联动，201</w:t>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年度拍摄《科技之窗》24期。</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201</w:t>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.01-201</w:t>
            </w:r>
            <w:r>
              <w:rPr>
                <w:rFonts w:hint="eastAsia" w:asciiTheme="minorEastAsia" w:hAnsiTheme="minorEastAsia" w:eastAsiaTheme="minorEastAsia" w:cstheme="minorEastAsia"/>
                <w:color w:val="000000"/>
                <w:kern w:val="0"/>
                <w:sz w:val="21"/>
                <w:szCs w:val="21"/>
                <w:lang w:val="en-US" w:eastAsia="zh-CN"/>
              </w:rPr>
              <w:t>8</w:t>
            </w:r>
            <w:r>
              <w:rPr>
                <w:rFonts w:hint="eastAsia" w:asciiTheme="minorEastAsia" w:hAnsiTheme="minorEastAsia" w:eastAsiaTheme="minorEastAsia" w:cstheme="minorEastAsia"/>
                <w:color w:val="000000"/>
                <w:kern w:val="0"/>
                <w:sz w:val="21"/>
                <w:szCs w:val="21"/>
              </w:rPr>
              <w:t>.12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rPr>
              <w:t>文成县电视台</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kern w:val="0"/>
                <w:sz w:val="21"/>
                <w:szCs w:val="21"/>
                <w:lang w:eastAsia="zh-CN"/>
              </w:rPr>
              <w:t>夏晓恩</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842" w:hRule="atLeast"/>
        </w:trPr>
        <w:tc>
          <w:tcPr>
            <w:tcW w:w="51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heme="minorEastAsia" w:hAnsiTheme="minorEastAsia" w:cstheme="minorEastAsia"/>
                <w:color w:val="000000"/>
                <w:kern w:val="0"/>
                <w:sz w:val="21"/>
                <w:szCs w:val="21"/>
                <w:lang w:val="en-US" w:eastAsia="zh-CN"/>
              </w:rPr>
            </w:pPr>
            <w:r>
              <w:rPr>
                <w:rFonts w:hint="eastAsia" w:asciiTheme="minorEastAsia" w:hAnsiTheme="minorEastAsia" w:cstheme="minorEastAsia"/>
                <w:color w:val="000000"/>
                <w:kern w:val="0"/>
                <w:sz w:val="21"/>
                <w:szCs w:val="21"/>
                <w:lang w:val="en-US" w:eastAsia="zh-CN"/>
              </w:rPr>
              <w:t>35</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农业</w:t>
            </w:r>
            <w:r>
              <w:rPr>
                <w:rFonts w:hint="eastAsia" w:asciiTheme="minorEastAsia" w:hAnsiTheme="minorEastAsia" w:cstheme="minorEastAsia"/>
                <w:color w:val="000000"/>
                <w:kern w:val="0"/>
                <w:sz w:val="21"/>
                <w:szCs w:val="21"/>
                <w:lang w:eastAsia="zh-CN"/>
              </w:rPr>
              <w:t>科技</w:t>
            </w:r>
            <w:r>
              <w:rPr>
                <w:rFonts w:hint="eastAsia" w:asciiTheme="minorEastAsia" w:hAnsiTheme="minorEastAsia" w:eastAsiaTheme="minorEastAsia" w:cstheme="minorEastAsia"/>
                <w:color w:val="000000"/>
                <w:kern w:val="0"/>
                <w:sz w:val="21"/>
                <w:szCs w:val="21"/>
              </w:rPr>
              <w:t>知识培训</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对全村</w:t>
            </w:r>
            <w:r>
              <w:rPr>
                <w:rFonts w:hint="eastAsia" w:asciiTheme="minorEastAsia" w:hAnsiTheme="minorEastAsia" w:cstheme="minorEastAsia"/>
                <w:color w:val="000000"/>
                <w:kern w:val="0"/>
                <w:sz w:val="21"/>
                <w:szCs w:val="21"/>
                <w:lang w:val="en-US" w:eastAsia="zh-CN"/>
              </w:rPr>
              <w:t>100</w:t>
            </w:r>
            <w:r>
              <w:rPr>
                <w:rFonts w:hint="eastAsia" w:asciiTheme="minorEastAsia" w:hAnsiTheme="minorEastAsia" w:eastAsiaTheme="minorEastAsia" w:cstheme="minorEastAsia"/>
                <w:color w:val="000000"/>
                <w:kern w:val="0"/>
                <w:sz w:val="21"/>
                <w:szCs w:val="21"/>
              </w:rPr>
              <w:t>多户农业种植户进行</w:t>
            </w:r>
            <w:r>
              <w:rPr>
                <w:rFonts w:hint="eastAsia" w:asciiTheme="minorEastAsia" w:hAnsiTheme="minorEastAsia" w:cstheme="minorEastAsia"/>
                <w:color w:val="000000"/>
                <w:kern w:val="0"/>
                <w:sz w:val="21"/>
                <w:szCs w:val="21"/>
                <w:lang w:eastAsia="zh-CN"/>
              </w:rPr>
              <w:t>杨梅</w:t>
            </w:r>
            <w:r>
              <w:rPr>
                <w:rFonts w:hint="eastAsia" w:asciiTheme="minorEastAsia" w:hAnsiTheme="minorEastAsia" w:eastAsiaTheme="minorEastAsia" w:cstheme="minorEastAsia"/>
                <w:color w:val="000000"/>
                <w:kern w:val="0"/>
                <w:sz w:val="21"/>
                <w:szCs w:val="21"/>
              </w:rPr>
              <w:t>、</w:t>
            </w:r>
            <w:r>
              <w:rPr>
                <w:rFonts w:hint="eastAsia" w:asciiTheme="minorEastAsia" w:hAnsiTheme="minorEastAsia" w:cstheme="minorEastAsia"/>
                <w:color w:val="000000"/>
                <w:kern w:val="0"/>
                <w:sz w:val="21"/>
                <w:szCs w:val="21"/>
                <w:lang w:eastAsia="zh-CN"/>
              </w:rPr>
              <w:t>食用花卉</w:t>
            </w:r>
            <w:r>
              <w:rPr>
                <w:rFonts w:hint="eastAsia" w:asciiTheme="minorEastAsia" w:hAnsiTheme="minorEastAsia" w:eastAsiaTheme="minorEastAsia" w:cstheme="minorEastAsia"/>
                <w:color w:val="000000"/>
                <w:kern w:val="0"/>
                <w:sz w:val="21"/>
                <w:szCs w:val="21"/>
              </w:rPr>
              <w:t>等种植培训，同时制作多个农业科技科普知识宣传栏。</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val="en-US" w:eastAsia="zh-CN"/>
              </w:rPr>
              <w:t>2019.03-2019.12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hint="eastAsia" w:asciiTheme="minorEastAsia" w:hAnsiTheme="minorEastAsia" w:eastAsiaTheme="minorEastAsia" w:cstheme="minorEastAsia"/>
                <w:color w:val="000000"/>
                <w:kern w:val="0"/>
                <w:sz w:val="21"/>
                <w:szCs w:val="21"/>
              </w:rPr>
            </w:pPr>
            <w:r>
              <w:rPr>
                <w:rFonts w:hint="eastAsia" w:asciiTheme="minorEastAsia" w:hAnsiTheme="minorEastAsia" w:cstheme="minorEastAsia"/>
                <w:color w:val="000000"/>
                <w:kern w:val="0"/>
                <w:sz w:val="21"/>
                <w:szCs w:val="21"/>
                <w:lang w:eastAsia="zh-CN"/>
              </w:rPr>
              <w:t>桂山</w:t>
            </w:r>
            <w:r>
              <w:rPr>
                <w:rFonts w:hint="eastAsia" w:asciiTheme="minorEastAsia" w:hAnsiTheme="minorEastAsia" w:eastAsiaTheme="minorEastAsia" w:cstheme="minorEastAsia"/>
                <w:color w:val="000000"/>
                <w:kern w:val="0"/>
                <w:sz w:val="21"/>
                <w:szCs w:val="21"/>
              </w:rPr>
              <w:t>乡</w:t>
            </w:r>
            <w:r>
              <w:rPr>
                <w:rFonts w:hint="eastAsia" w:asciiTheme="minorEastAsia" w:hAnsiTheme="minorEastAsia" w:cstheme="minorEastAsia"/>
                <w:color w:val="000000"/>
                <w:kern w:val="0"/>
                <w:sz w:val="21"/>
                <w:szCs w:val="21"/>
                <w:lang w:eastAsia="zh-CN"/>
              </w:rPr>
              <w:t>桂库股份经济合作社</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cstheme="minorEastAsia"/>
                <w:color w:val="000000"/>
                <w:kern w:val="0"/>
                <w:sz w:val="21"/>
                <w:szCs w:val="21"/>
                <w:lang w:eastAsia="zh-CN"/>
              </w:rPr>
              <w:t>毛定辰</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Theme="minorEastAsia" w:hAnsiTheme="minorEastAsia" w:eastAsiaTheme="minorEastAsia" w:cstheme="minorEastAsia"/>
                <w:sz w:val="21"/>
                <w:szCs w:val="21"/>
              </w:rPr>
            </w:pPr>
          </w:p>
        </w:tc>
      </w:tr>
      <w:tr>
        <w:tblPrEx>
          <w:tblLayout w:type="fixed"/>
          <w:tblCellMar>
            <w:top w:w="15" w:type="dxa"/>
            <w:left w:w="15" w:type="dxa"/>
            <w:bottom w:w="15" w:type="dxa"/>
            <w:right w:w="15" w:type="dxa"/>
          </w:tblCellMar>
        </w:tblPrEx>
        <w:trPr>
          <w:trHeight w:val="2360" w:hRule="atLeast"/>
        </w:trPr>
        <w:tc>
          <w:tcPr>
            <w:tcW w:w="51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36</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rPr>
                <w:rFonts w:hint="eastAsia" w:asciiTheme="minorEastAsia" w:hAnsiTheme="minorEastAsia" w:cstheme="minorEastAsia"/>
                <w:sz w:val="21"/>
                <w:szCs w:val="21"/>
                <w:lang w:val="en-US" w:eastAsia="zh-CN"/>
              </w:rPr>
            </w:pPr>
            <w:r>
              <w:rPr>
                <w:rFonts w:hint="eastAsia" w:ascii="宋体" w:hAnsi="宋体"/>
                <w:sz w:val="21"/>
                <w:szCs w:val="21"/>
                <w:u w:val="none"/>
                <w:lang w:val="en-GB"/>
              </w:rPr>
              <w:t>文成县涉禽场所甲型H7N9禽流感病毒监测</w:t>
            </w:r>
            <w:r>
              <w:rPr>
                <w:rFonts w:hint="eastAsia" w:ascii="宋体" w:hAnsi="宋体"/>
                <w:sz w:val="21"/>
                <w:szCs w:val="21"/>
                <w:u w:val="none"/>
                <w:lang w:val="en-GB" w:eastAsia="zh-CN"/>
              </w:rPr>
              <w:t>调查</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color w:val="000000"/>
                <w:sz w:val="21"/>
                <w:szCs w:val="21"/>
              </w:rPr>
            </w:pPr>
            <w:r>
              <w:rPr>
                <w:rFonts w:hint="eastAsia"/>
                <w:sz w:val="21"/>
                <w:szCs w:val="21"/>
                <w:lang w:eastAsia="zh-CN"/>
              </w:rPr>
              <w:t>1、在201</w:t>
            </w:r>
            <w:r>
              <w:rPr>
                <w:rFonts w:hint="eastAsia"/>
                <w:sz w:val="21"/>
                <w:szCs w:val="21"/>
                <w:lang w:val="en-US" w:eastAsia="zh-CN"/>
              </w:rPr>
              <w:t>5</w:t>
            </w:r>
            <w:r>
              <w:rPr>
                <w:rFonts w:hint="eastAsia"/>
                <w:sz w:val="21"/>
                <w:szCs w:val="21"/>
                <w:lang w:eastAsia="zh-CN"/>
              </w:rPr>
              <w:t>年1月至201</w:t>
            </w:r>
            <w:r>
              <w:rPr>
                <w:rFonts w:hint="eastAsia"/>
                <w:sz w:val="21"/>
                <w:szCs w:val="21"/>
                <w:lang w:val="en-US" w:eastAsia="zh-CN"/>
              </w:rPr>
              <w:t>9</w:t>
            </w:r>
            <w:r>
              <w:rPr>
                <w:rFonts w:hint="eastAsia"/>
                <w:sz w:val="21"/>
                <w:szCs w:val="21"/>
                <w:lang w:eastAsia="zh-CN"/>
              </w:rPr>
              <w:t>年1</w:t>
            </w:r>
            <w:r>
              <w:rPr>
                <w:rFonts w:hint="eastAsia"/>
                <w:sz w:val="21"/>
                <w:szCs w:val="21"/>
                <w:lang w:val="en-US" w:eastAsia="zh-CN"/>
              </w:rPr>
              <w:t>2</w:t>
            </w:r>
            <w:r>
              <w:rPr>
                <w:rFonts w:hint="eastAsia"/>
                <w:sz w:val="21"/>
                <w:szCs w:val="21"/>
                <w:lang w:eastAsia="zh-CN"/>
              </w:rPr>
              <w:t>月期间， 对文成县域范围的县城和乡镇的活禽交易场所作为监测点，针对活禽养殖场、养殖散户及农贸市场活禽交易等场所的活禽（鸡、鸭、鸽）相关环境标本，进行随机采样，开展对活禽（鸡、鸭、鸽）的笼具表面涂抹物、粪便、宰杀禽肉砧板、蛋表面涂抹物、禽类饮水、污水等标本进行甲型H7N9禽流感病毒检测。2、监测结束，根据调查检测数据进行统计分析，总结县域范围涉禽场所环境的甲型H7N9禽流感病毒存在情况，及时发现风险所在，提醒有关部门引起高度重视，尽早做好预防控制准备，落实相关措施，防止疫情的发生，保障人民群众身体健康，具有一定的社会效益和经济效益。</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rPr>
                <w:rFonts w:hint="eastAsia" w:ascii="宋体" w:hAnsi="宋体"/>
                <w:color w:val="000000"/>
                <w:sz w:val="21"/>
                <w:szCs w:val="21"/>
              </w:rPr>
            </w:pPr>
            <w:r>
              <w:rPr>
                <w:rFonts w:hint="eastAsia" w:ascii="宋体" w:hAnsi="宋体"/>
                <w:color w:val="000000"/>
                <w:sz w:val="21"/>
                <w:szCs w:val="21"/>
              </w:rPr>
              <w:t>201</w:t>
            </w:r>
            <w:r>
              <w:rPr>
                <w:rFonts w:hint="eastAsia" w:ascii="宋体" w:hAnsi="宋体"/>
                <w:color w:val="000000"/>
                <w:sz w:val="21"/>
                <w:szCs w:val="21"/>
                <w:lang w:val="en-US" w:eastAsia="zh-CN"/>
              </w:rPr>
              <w:t>5</w:t>
            </w:r>
            <w:r>
              <w:rPr>
                <w:rFonts w:hint="eastAsia" w:ascii="宋体" w:hAnsi="宋体"/>
                <w:color w:val="000000"/>
                <w:sz w:val="21"/>
                <w:szCs w:val="21"/>
              </w:rPr>
              <w:t>.0</w:t>
            </w:r>
            <w:r>
              <w:rPr>
                <w:rFonts w:hint="eastAsia" w:ascii="宋体" w:hAnsi="宋体"/>
                <w:color w:val="000000"/>
                <w:sz w:val="21"/>
                <w:szCs w:val="21"/>
                <w:lang w:val="en-US" w:eastAsia="zh-CN"/>
              </w:rPr>
              <w:t>1</w:t>
            </w:r>
            <w:r>
              <w:rPr>
                <w:rFonts w:hint="eastAsia" w:ascii="宋体" w:hAnsi="宋体"/>
                <w:color w:val="000000"/>
                <w:sz w:val="21"/>
                <w:szCs w:val="21"/>
              </w:rPr>
              <w:t>-201</w:t>
            </w:r>
            <w:r>
              <w:rPr>
                <w:rFonts w:hint="eastAsia" w:ascii="宋体" w:hAnsi="宋体"/>
                <w:color w:val="000000"/>
                <w:sz w:val="21"/>
                <w:szCs w:val="21"/>
                <w:lang w:val="en-US" w:eastAsia="zh-CN"/>
              </w:rPr>
              <w:t>9</w:t>
            </w:r>
            <w:r>
              <w:rPr>
                <w:rFonts w:hint="eastAsia" w:ascii="宋体" w:hAnsi="宋体"/>
                <w:color w:val="000000"/>
                <w:sz w:val="21"/>
                <w:szCs w:val="21"/>
              </w:rPr>
              <w:t>.12</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rPr>
                <w:rFonts w:hint="eastAsia" w:ascii="宋体" w:hAnsi="宋体"/>
                <w:color w:val="000000"/>
                <w:sz w:val="21"/>
                <w:szCs w:val="21"/>
              </w:rPr>
            </w:pPr>
            <w:r>
              <w:rPr>
                <w:rFonts w:hint="eastAsia" w:ascii="宋体"/>
                <w:sz w:val="21"/>
                <w:szCs w:val="21"/>
              </w:rPr>
              <w:t>文成县疾病预防控制中心</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宋体" w:hAnsi="宋体"/>
                <w:color w:val="000000"/>
                <w:sz w:val="21"/>
                <w:szCs w:val="21"/>
              </w:rPr>
            </w:pPr>
            <w:r>
              <w:rPr>
                <w:rFonts w:hint="eastAsia" w:ascii="宋体"/>
                <w:sz w:val="21"/>
                <w:szCs w:val="21"/>
                <w:lang w:eastAsia="zh-CN"/>
              </w:rPr>
              <w:t>赵淑雯</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sz w:val="21"/>
                <w:szCs w:val="21"/>
              </w:rPr>
            </w:pPr>
          </w:p>
        </w:tc>
      </w:tr>
      <w:tr>
        <w:tblPrEx>
          <w:tblLayout w:type="fixed"/>
          <w:tblCellMar>
            <w:top w:w="15" w:type="dxa"/>
            <w:left w:w="15" w:type="dxa"/>
            <w:bottom w:w="15" w:type="dxa"/>
            <w:right w:w="15" w:type="dxa"/>
          </w:tblCellMar>
        </w:tblPrEx>
        <w:trPr>
          <w:trHeight w:val="2940" w:hRule="atLeast"/>
        </w:trPr>
        <w:tc>
          <w:tcPr>
            <w:tcW w:w="510"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37</w:t>
            </w:r>
          </w:p>
        </w:tc>
        <w:tc>
          <w:tcPr>
            <w:tcW w:w="1583"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left="0" w:leftChars="0" w:right="0" w:rightChars="0" w:firstLine="0" w:firstLineChars="0"/>
              <w:jc w:val="both"/>
              <w:textAlignment w:val="center"/>
              <w:rPr>
                <w:rFonts w:hint="eastAsia" w:asciiTheme="minorEastAsia" w:hAnsiTheme="minorEastAsia" w:cstheme="minorEastAsia"/>
                <w:sz w:val="21"/>
                <w:szCs w:val="21"/>
                <w:lang w:val="en-US" w:eastAsia="zh-CN"/>
              </w:rPr>
            </w:pPr>
            <w:r>
              <w:rPr>
                <w:rFonts w:hint="eastAsia" w:ascii="宋体"/>
                <w:sz w:val="21"/>
                <w:szCs w:val="21"/>
              </w:rPr>
              <w:t>中医分期论治糖尿病眼底出血</w:t>
            </w:r>
          </w:p>
        </w:tc>
        <w:tc>
          <w:tcPr>
            <w:tcW w:w="6457"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cs="宋体"/>
                <w:sz w:val="21"/>
                <w:szCs w:val="21"/>
              </w:rPr>
            </w:pPr>
            <w:r>
              <w:rPr>
                <w:rFonts w:hint="eastAsia" w:ascii="宋体" w:hAnsi="宋体" w:cs="宋体"/>
                <w:sz w:val="21"/>
                <w:szCs w:val="21"/>
              </w:rPr>
              <w:t>基本概况：调查我院眼科确诊为糖尿病病变眼底出血的患者69例。</w:t>
            </w:r>
          </w:p>
          <w:p>
            <w:pPr>
              <w:keepNext w:val="0"/>
              <w:keepLines w:val="0"/>
              <w:pageBreakBefore w:val="0"/>
              <w:kinsoku/>
              <w:wordWrap/>
              <w:overflowPunct/>
              <w:topLinePunct w:val="0"/>
              <w:autoSpaceDE/>
              <w:autoSpaceDN/>
              <w:bidi w:val="0"/>
              <w:adjustRightInd/>
              <w:snapToGrid/>
              <w:spacing w:line="360" w:lineRule="exact"/>
              <w:jc w:val="both"/>
              <w:rPr>
                <w:rFonts w:hint="eastAsia" w:ascii="宋体" w:hAnsi="宋体"/>
                <w:color w:val="000000"/>
                <w:sz w:val="21"/>
                <w:szCs w:val="21"/>
              </w:rPr>
            </w:pPr>
            <w:r>
              <w:rPr>
                <w:rFonts w:hint="eastAsia" w:ascii="宋体" w:hAnsi="宋体" w:cs="宋体"/>
                <w:sz w:val="21"/>
                <w:szCs w:val="21"/>
              </w:rPr>
              <w:t>分析病因：中医认为气温则血活，气寒则血凝，临床上气虚不摄或气虚运行迟滞，或气滞血行受阻则容易引起上眼底出血，瘀血阻滞目络，常导致眼前浮云飘移，如旌旗拂摇，视物黑茫不见，反复发作，可出现眼部胀痛等，直至失明。69例患者随机分成治疗组45例、对照组24例，进行临床观察。两组均常规应用西药、视网膜激光光凝治疗，治疗组联合中医分期三步治疗。</w:t>
            </w:r>
          </w:p>
        </w:tc>
        <w:tc>
          <w:tcPr>
            <w:tcW w:w="1635"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rPr>
                <w:rFonts w:hint="default" w:ascii="宋体" w:hAnsi="宋体" w:eastAsiaTheme="minorEastAsia"/>
                <w:color w:val="000000"/>
                <w:sz w:val="21"/>
                <w:szCs w:val="21"/>
                <w:lang w:val="en-US" w:eastAsia="zh-CN"/>
              </w:rPr>
            </w:pPr>
            <w:r>
              <w:rPr>
                <w:rFonts w:hint="eastAsia" w:ascii="宋体" w:hAnsi="宋体"/>
                <w:color w:val="000000"/>
                <w:sz w:val="21"/>
                <w:szCs w:val="21"/>
                <w:lang w:val="en-US" w:eastAsia="zh-CN"/>
              </w:rPr>
              <w:t>2017.06-2019.06</w:t>
            </w:r>
          </w:p>
        </w:tc>
        <w:tc>
          <w:tcPr>
            <w:tcW w:w="1620" w:type="dxa"/>
            <w:tcBorders>
              <w:top w:val="single" w:color="auto" w:sz="4" w:space="0"/>
              <w:left w:val="single" w:color="000000"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both"/>
              <w:rPr>
                <w:rFonts w:hint="eastAsia" w:ascii="宋体" w:hAnsi="宋体"/>
                <w:color w:val="000000"/>
                <w:sz w:val="21"/>
                <w:szCs w:val="21"/>
              </w:rPr>
            </w:pPr>
            <w:r>
              <w:rPr>
                <w:rFonts w:hint="eastAsia" w:ascii="宋体"/>
                <w:sz w:val="21"/>
                <w:szCs w:val="21"/>
              </w:rPr>
              <w:t>文成县中医院</w:t>
            </w:r>
          </w:p>
        </w:tc>
        <w:tc>
          <w:tcPr>
            <w:tcW w:w="1020" w:type="dxa"/>
            <w:tcBorders>
              <w:top w:val="single" w:color="auto" w:sz="4" w:space="0"/>
              <w:left w:val="single" w:color="000000"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Lines="0" w:afterLines="0" w:line="360" w:lineRule="exact"/>
              <w:jc w:val="center"/>
              <w:rPr>
                <w:rFonts w:hint="eastAsia" w:ascii="宋体" w:hAnsi="宋体"/>
                <w:color w:val="000000"/>
                <w:sz w:val="21"/>
                <w:szCs w:val="21"/>
              </w:rPr>
            </w:pPr>
            <w:r>
              <w:rPr>
                <w:rFonts w:hint="eastAsia" w:ascii="宋体"/>
                <w:sz w:val="21"/>
                <w:szCs w:val="21"/>
              </w:rPr>
              <w:t>叶丽秋</w:t>
            </w:r>
          </w:p>
        </w:tc>
        <w:tc>
          <w:tcPr>
            <w:tcW w:w="855"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kinsoku/>
              <w:wordWrap/>
              <w:overflowPunct/>
              <w:topLinePunct w:val="0"/>
              <w:autoSpaceDE/>
              <w:autoSpaceDN/>
              <w:bidi w:val="0"/>
              <w:adjustRightInd/>
              <w:snapToGrid/>
              <w:spacing w:line="360" w:lineRule="exact"/>
              <w:jc w:val="center"/>
              <w:rPr>
                <w:rFonts w:hint="eastAsia" w:ascii="宋体"/>
                <w:sz w:val="21"/>
                <w:szCs w:val="21"/>
              </w:rPr>
            </w:pPr>
          </w:p>
        </w:tc>
      </w:tr>
    </w:tbl>
    <w:p>
      <w:pPr/>
    </w:p>
    <w:p>
      <w:pPr/>
    </w:p>
    <w:p>
      <w:pPr/>
    </w:p>
    <w:p>
      <w:pPr/>
    </w:p>
    <w:p>
      <w:pPr/>
    </w:p>
    <w:p>
      <w:pPr/>
    </w:p>
    <w:p>
      <w:pPr/>
    </w:p>
    <w:p>
      <w:pPr>
        <w:sectPr>
          <w:pgSz w:w="16838" w:h="11906" w:orient="landscape"/>
          <w:pgMar w:top="1633" w:right="1383" w:bottom="1633" w:left="1383" w:header="851" w:footer="992" w:gutter="0"/>
          <w:cols w:space="425" w:num="1"/>
          <w:docGrid w:type="lines" w:linePitch="312" w:charSpace="0"/>
        </w:sectPr>
      </w:pPr>
    </w:p>
    <w:p>
      <w:pPr>
        <w:rPr>
          <w:rFonts w:ascii="华文中宋" w:hAnsi="华文中宋" w:eastAsia="华文中宋" w:cs="宋体"/>
          <w:bCs/>
          <w:kern w:val="0"/>
          <w:sz w:val="32"/>
          <w:szCs w:val="32"/>
        </w:rPr>
      </w:pPr>
      <w:r>
        <w:rPr>
          <w:rFonts w:hint="eastAsia" w:ascii="华文中宋" w:hAnsi="华文中宋" w:eastAsia="华文中宋" w:cs="宋体"/>
          <w:bCs/>
          <w:kern w:val="0"/>
          <w:sz w:val="32"/>
          <w:szCs w:val="32"/>
        </w:rPr>
        <w:t>附件</w:t>
      </w:r>
      <w:r>
        <w:rPr>
          <w:rFonts w:ascii="华文中宋" w:hAnsi="华文中宋" w:eastAsia="华文中宋" w:cs="宋体"/>
          <w:bCs/>
          <w:kern w:val="0"/>
          <w:sz w:val="32"/>
          <w:szCs w:val="32"/>
        </w:rPr>
        <w:t>2</w:t>
      </w:r>
      <w:r>
        <w:rPr>
          <w:rFonts w:hint="eastAsia" w:ascii="华文中宋" w:hAnsi="华文中宋" w:eastAsia="华文中宋" w:cs="宋体"/>
          <w:bCs/>
          <w:kern w:val="0"/>
          <w:sz w:val="32"/>
          <w:szCs w:val="32"/>
        </w:rPr>
        <w:t>：</w:t>
      </w:r>
    </w:p>
    <w:p>
      <w:pPr>
        <w:jc w:val="center"/>
        <w:rPr>
          <w:rFonts w:ascii="华文中宋" w:hAnsi="华文中宋" w:eastAsia="华文中宋" w:cs="宋体"/>
          <w:bCs/>
          <w:kern w:val="0"/>
          <w:sz w:val="44"/>
          <w:szCs w:val="44"/>
        </w:rPr>
      </w:pPr>
      <w:r>
        <w:rPr>
          <w:rFonts w:hint="eastAsia" w:ascii="华文中宋" w:hAnsi="华文中宋" w:eastAsia="华文中宋" w:cs="宋体"/>
          <w:bCs/>
          <w:kern w:val="0"/>
          <w:sz w:val="44"/>
          <w:szCs w:val="44"/>
        </w:rPr>
        <w:t>文成县</w:t>
      </w:r>
      <w:r>
        <w:rPr>
          <w:rFonts w:ascii="华文中宋" w:hAnsi="华文中宋" w:eastAsia="华文中宋" w:cs="宋体"/>
          <w:bCs/>
          <w:kern w:val="0"/>
          <w:sz w:val="44"/>
          <w:szCs w:val="44"/>
        </w:rPr>
        <w:t>201</w:t>
      </w:r>
      <w:r>
        <w:rPr>
          <w:rFonts w:hint="eastAsia" w:ascii="华文中宋" w:hAnsi="华文中宋" w:eastAsia="华文中宋" w:cs="宋体"/>
          <w:bCs/>
          <w:kern w:val="0"/>
          <w:sz w:val="44"/>
          <w:szCs w:val="44"/>
          <w:lang w:val="en-US" w:eastAsia="zh-CN"/>
        </w:rPr>
        <w:t>9</w:t>
      </w:r>
      <w:r>
        <w:rPr>
          <w:rFonts w:hint="eastAsia" w:ascii="华文中宋" w:hAnsi="华文中宋" w:eastAsia="华文中宋" w:cs="宋体"/>
          <w:bCs/>
          <w:kern w:val="0"/>
          <w:sz w:val="44"/>
          <w:szCs w:val="44"/>
        </w:rPr>
        <w:t>年第一期创新创业种子资金奖励与补助经费安排表</w:t>
      </w:r>
    </w:p>
    <w:tbl>
      <w:tblPr>
        <w:tblStyle w:val="3"/>
        <w:tblW w:w="9659" w:type="dxa"/>
        <w:jc w:val="center"/>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1804"/>
        <w:gridCol w:w="3405"/>
        <w:gridCol w:w="1125"/>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550"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序</w:t>
            </w:r>
            <w:r>
              <w:rPr>
                <w:rFonts w:ascii="??_GB2312" w:hAnsi="??_GB2312" w:eastAsia="Times New Roman" w:cs="??_GB2312"/>
                <w:b/>
                <w:bCs/>
                <w:kern w:val="0"/>
                <w:szCs w:val="21"/>
              </w:rPr>
              <w:t xml:space="preserve"> </w:t>
            </w:r>
            <w:r>
              <w:rPr>
                <w:rFonts w:hint="eastAsia" w:ascii="宋体" w:hAnsi="宋体" w:cs="宋体"/>
                <w:b/>
                <w:bCs/>
                <w:kern w:val="0"/>
                <w:szCs w:val="21"/>
              </w:rPr>
              <w:t>号</w:t>
            </w:r>
          </w:p>
        </w:tc>
        <w:tc>
          <w:tcPr>
            <w:tcW w:w="1804"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项目名称</w:t>
            </w:r>
          </w:p>
        </w:tc>
        <w:tc>
          <w:tcPr>
            <w:tcW w:w="3405"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项目承担单位</w:t>
            </w:r>
          </w:p>
        </w:tc>
        <w:tc>
          <w:tcPr>
            <w:tcW w:w="1125"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补助及奖励金额</w:t>
            </w:r>
            <w:r>
              <w:rPr>
                <w:rFonts w:ascii="??_GB2312" w:hAnsi="??_GB2312" w:eastAsia="Times New Roman" w:cs="??_GB2312"/>
                <w:b/>
                <w:bCs/>
                <w:kern w:val="0"/>
                <w:szCs w:val="21"/>
              </w:rPr>
              <w:t xml:space="preserve"> </w:t>
            </w:r>
            <w:r>
              <w:rPr>
                <w:rFonts w:hint="eastAsia" w:ascii="宋体" w:hAnsi="宋体" w:cs="宋体"/>
                <w:b/>
                <w:bCs/>
                <w:kern w:val="0"/>
                <w:szCs w:val="21"/>
              </w:rPr>
              <w:t>（万元）</w:t>
            </w:r>
          </w:p>
        </w:tc>
        <w:tc>
          <w:tcPr>
            <w:tcW w:w="2775" w:type="dxa"/>
            <w:vAlign w:val="center"/>
          </w:tcPr>
          <w:p>
            <w:pPr>
              <w:widowControl/>
              <w:jc w:val="center"/>
              <w:rPr>
                <w:rFonts w:ascii="??_GB2312" w:hAnsi="??_GB2312" w:eastAsia="Times New Roman" w:cs="??_GB2312"/>
                <w:b/>
                <w:bCs/>
                <w:kern w:val="0"/>
                <w:szCs w:val="21"/>
              </w:rPr>
            </w:pPr>
            <w:r>
              <w:rPr>
                <w:rFonts w:hint="eastAsia" w:ascii="宋体" w:hAnsi="宋体" w:cs="宋体"/>
                <w:b/>
                <w:bCs/>
                <w:kern w:val="0"/>
                <w:szCs w:val="21"/>
              </w:rPr>
              <w:t>备</w:t>
            </w:r>
            <w:r>
              <w:rPr>
                <w:rFonts w:ascii="??_GB2312" w:hAnsi="??_GB2312" w:eastAsia="Times New Roman" w:cs="??_GB2312"/>
                <w:b/>
                <w:bCs/>
                <w:kern w:val="0"/>
                <w:szCs w:val="21"/>
              </w:rPr>
              <w:t xml:space="preserve"> </w:t>
            </w:r>
            <w:r>
              <w:rPr>
                <w:rFonts w:hint="eastAsia" w:ascii="宋体" w:hAnsi="宋体" w:cs="宋体"/>
                <w:b/>
                <w:bCs/>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550" w:type="dxa"/>
            <w:vAlign w:val="center"/>
          </w:tcPr>
          <w:p>
            <w:pPr>
              <w:widowControl/>
              <w:jc w:val="center"/>
              <w:rPr>
                <w:rFonts w:hint="eastAsia" w:ascii="??_GB2312" w:hAnsi="??_GB2312" w:cs="??_GB2312"/>
                <w:b/>
                <w:bCs/>
                <w:kern w:val="0"/>
                <w:sz w:val="24"/>
                <w:lang w:val="en-US" w:eastAsia="zh-CN"/>
              </w:rPr>
            </w:pPr>
            <w:r>
              <w:rPr>
                <w:rFonts w:hint="eastAsia" w:ascii="??_GB2312" w:hAnsi="??_GB2312" w:cs="??_GB2312"/>
                <w:b/>
                <w:bCs/>
                <w:kern w:val="0"/>
                <w:sz w:val="24"/>
                <w:lang w:val="en-US" w:eastAsia="zh-CN"/>
              </w:rPr>
              <w:t>1</w:t>
            </w:r>
          </w:p>
        </w:tc>
        <w:tc>
          <w:tcPr>
            <w:tcW w:w="1804"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高新技术企业认定补助</w:t>
            </w:r>
          </w:p>
        </w:tc>
        <w:tc>
          <w:tcPr>
            <w:tcW w:w="340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温州勇炜汽摩零部件有限公司</w:t>
            </w:r>
          </w:p>
        </w:tc>
        <w:tc>
          <w:tcPr>
            <w:tcW w:w="112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277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国科火字[2019]70号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50" w:type="dxa"/>
            <w:vAlign w:val="center"/>
          </w:tcPr>
          <w:p>
            <w:pPr>
              <w:widowControl/>
              <w:jc w:val="center"/>
              <w:rPr>
                <w:rFonts w:hint="eastAsia" w:ascii="??_GB2312" w:hAnsi="??_GB2312" w:cs="??_GB2312"/>
                <w:b/>
                <w:bCs/>
                <w:kern w:val="0"/>
                <w:sz w:val="24"/>
                <w:lang w:val="en-US" w:eastAsia="zh-CN"/>
              </w:rPr>
            </w:pPr>
            <w:r>
              <w:rPr>
                <w:rFonts w:hint="eastAsia" w:ascii="??_GB2312" w:hAnsi="??_GB2312" w:cs="??_GB2312"/>
                <w:b/>
                <w:bCs/>
                <w:kern w:val="0"/>
                <w:sz w:val="24"/>
                <w:lang w:val="en-US" w:eastAsia="zh-CN"/>
              </w:rPr>
              <w:t>2</w:t>
            </w:r>
          </w:p>
        </w:tc>
        <w:tc>
          <w:tcPr>
            <w:tcW w:w="1804"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高新技术企业重新认定补助</w:t>
            </w:r>
          </w:p>
        </w:tc>
        <w:tc>
          <w:tcPr>
            <w:tcW w:w="340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浙江中星钢管机械有限公司</w:t>
            </w:r>
          </w:p>
        </w:tc>
        <w:tc>
          <w:tcPr>
            <w:tcW w:w="112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277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国科火字[2019]70号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550" w:type="dxa"/>
            <w:vMerge w:val="restart"/>
            <w:vAlign w:val="center"/>
          </w:tcPr>
          <w:p>
            <w:pPr>
              <w:widowControl/>
              <w:jc w:val="center"/>
              <w:rPr>
                <w:rFonts w:hint="eastAsia" w:ascii="??_GB2312" w:hAnsi="??_GB2312" w:cs="??_GB2312"/>
                <w:b/>
                <w:bCs/>
                <w:kern w:val="0"/>
                <w:sz w:val="24"/>
                <w:lang w:val="en-US" w:eastAsia="zh-CN"/>
              </w:rPr>
            </w:pPr>
            <w:r>
              <w:rPr>
                <w:rFonts w:hint="eastAsia" w:ascii="??_GB2312" w:hAnsi="??_GB2312" w:cs="??_GB2312"/>
                <w:b/>
                <w:bCs/>
                <w:kern w:val="0"/>
                <w:sz w:val="24"/>
                <w:lang w:val="en-US" w:eastAsia="zh-CN"/>
              </w:rPr>
              <w:t>3</w:t>
            </w:r>
          </w:p>
        </w:tc>
        <w:tc>
          <w:tcPr>
            <w:tcW w:w="1804" w:type="dxa"/>
            <w:vMerge w:val="restart"/>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省科技型中小企业补助</w:t>
            </w:r>
          </w:p>
        </w:tc>
        <w:tc>
          <w:tcPr>
            <w:tcW w:w="340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浙江爱居装饰股份有限公司</w:t>
            </w:r>
          </w:p>
        </w:tc>
        <w:tc>
          <w:tcPr>
            <w:tcW w:w="112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77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温市科管[2018]20号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550" w:type="dxa"/>
            <w:vMerge w:val="continue"/>
            <w:vAlign w:val="center"/>
          </w:tcPr>
          <w:p>
            <w:pPr>
              <w:widowControl/>
              <w:jc w:val="center"/>
              <w:rPr>
                <w:rFonts w:hint="eastAsia" w:ascii="??_GB2312" w:hAnsi="??_GB2312" w:cs="??_GB2312"/>
                <w:b/>
                <w:bCs/>
                <w:kern w:val="0"/>
                <w:sz w:val="24"/>
                <w:lang w:val="en-US" w:eastAsia="zh-CN"/>
              </w:rPr>
            </w:pPr>
          </w:p>
        </w:tc>
        <w:tc>
          <w:tcPr>
            <w:tcW w:w="1804" w:type="dxa"/>
            <w:vMerge w:val="continue"/>
            <w:vAlign w:val="center"/>
          </w:tcPr>
          <w:p>
            <w:pPr>
              <w:widowControl/>
              <w:jc w:val="left"/>
              <w:rPr>
                <w:rFonts w:hint="eastAsia" w:ascii="仿宋_GB2312" w:hAnsi="仿宋_GB2312" w:eastAsia="仿宋_GB2312" w:cs="仿宋_GB2312"/>
                <w:sz w:val="24"/>
                <w:szCs w:val="24"/>
                <w:lang w:val="en-US" w:eastAsia="zh-CN"/>
              </w:rPr>
            </w:pPr>
          </w:p>
        </w:tc>
        <w:tc>
          <w:tcPr>
            <w:tcW w:w="340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文成县光美信息技术有限公司</w:t>
            </w:r>
          </w:p>
        </w:tc>
        <w:tc>
          <w:tcPr>
            <w:tcW w:w="112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77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温市科计[2019]1号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550" w:type="dxa"/>
            <w:vMerge w:val="continue"/>
            <w:vAlign w:val="center"/>
          </w:tcPr>
          <w:p>
            <w:pPr>
              <w:widowControl/>
              <w:jc w:val="center"/>
              <w:rPr>
                <w:rFonts w:hint="eastAsia" w:ascii="??_GB2312" w:hAnsi="??_GB2312" w:cs="??_GB2312"/>
                <w:b/>
                <w:bCs/>
                <w:kern w:val="0"/>
                <w:sz w:val="24"/>
                <w:lang w:val="en-US" w:eastAsia="zh-CN"/>
              </w:rPr>
            </w:pPr>
          </w:p>
        </w:tc>
        <w:tc>
          <w:tcPr>
            <w:tcW w:w="1804" w:type="dxa"/>
            <w:vMerge w:val="continue"/>
            <w:vAlign w:val="center"/>
          </w:tcPr>
          <w:p>
            <w:pPr>
              <w:widowControl/>
              <w:jc w:val="left"/>
              <w:rPr>
                <w:rFonts w:hint="eastAsia" w:ascii="仿宋_GB2312" w:hAnsi="仿宋_GB2312" w:eastAsia="仿宋_GB2312" w:cs="仿宋_GB2312"/>
                <w:sz w:val="24"/>
                <w:szCs w:val="24"/>
                <w:lang w:val="en-US" w:eastAsia="zh-CN"/>
              </w:rPr>
            </w:pPr>
          </w:p>
        </w:tc>
        <w:tc>
          <w:tcPr>
            <w:tcW w:w="340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浙江中卓建设有限公司</w:t>
            </w:r>
          </w:p>
        </w:tc>
        <w:tc>
          <w:tcPr>
            <w:tcW w:w="112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277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温市科计[2019]1号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50" w:type="dxa"/>
            <w:vMerge w:val="restart"/>
            <w:vAlign w:val="center"/>
          </w:tcPr>
          <w:p>
            <w:pPr>
              <w:widowControl/>
              <w:jc w:val="center"/>
              <w:rPr>
                <w:rFonts w:hint="eastAsia" w:ascii="仿宋_GB2312" w:hAnsi="仿宋_GB2312" w:eastAsia="仿宋_GB2312" w:cs="仿宋_GB2312"/>
                <w:b/>
                <w:bCs/>
                <w:color w:val="0D0D0D" w:themeColor="text1" w:themeTint="F2"/>
                <w:kern w:val="0"/>
                <w:sz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bCs/>
                <w:color w:val="0D0D0D" w:themeColor="text1" w:themeTint="F2"/>
                <w:kern w:val="0"/>
                <w:sz w:val="24"/>
                <w:lang w:val="en-US" w:eastAsia="zh-CN"/>
                <w14:textFill>
                  <w14:solidFill>
                    <w14:schemeClr w14:val="tx1">
                      <w14:lumMod w14:val="95000"/>
                      <w14:lumOff w14:val="5000"/>
                    </w14:schemeClr>
                  </w14:solidFill>
                </w14:textFill>
              </w:rPr>
              <w:t>4</w:t>
            </w:r>
          </w:p>
        </w:tc>
        <w:tc>
          <w:tcPr>
            <w:tcW w:w="1804" w:type="dxa"/>
            <w:vMerge w:val="restart"/>
            <w:vAlign w:val="center"/>
          </w:tcPr>
          <w:p>
            <w:pPr>
              <w:widowControl/>
              <w:jc w:val="left"/>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color w:val="0D0D0D" w:themeColor="text1" w:themeTint="F2"/>
                <w:kern w:val="0"/>
                <w:sz w:val="24"/>
                <w:szCs w:val="24"/>
                <w14:textFill>
                  <w14:solidFill>
                    <w14:schemeClr w14:val="tx1">
                      <w14:lumMod w14:val="95000"/>
                      <w14:lumOff w14:val="5000"/>
                    </w14:schemeClr>
                  </w14:solidFill>
                </w14:textFill>
              </w:rPr>
              <w:t>2018年浙江省农业科技</w:t>
            </w:r>
            <w:r>
              <w:rPr>
                <w:rFonts w:hint="eastAsia" w:ascii="仿宋_GB2312" w:hAnsi="仿宋_GB2312" w:eastAsia="仿宋_GB2312" w:cs="仿宋_GB2312"/>
                <w:b w:val="0"/>
                <w:bCs/>
                <w:color w:val="0D0D0D" w:themeColor="text1" w:themeTint="F2"/>
                <w:kern w:val="0"/>
                <w:sz w:val="24"/>
                <w:szCs w:val="24"/>
                <w:lang w:eastAsia="zh-CN"/>
                <w14:textFill>
                  <w14:solidFill>
                    <w14:schemeClr w14:val="tx1">
                      <w14:lumMod w14:val="95000"/>
                      <w14:lumOff w14:val="5000"/>
                    </w14:schemeClr>
                  </w14:solidFill>
                </w14:textFill>
              </w:rPr>
              <w:t>企业</w:t>
            </w:r>
          </w:p>
        </w:tc>
        <w:tc>
          <w:tcPr>
            <w:tcW w:w="3405" w:type="dxa"/>
            <w:vAlign w:val="center"/>
          </w:tcPr>
          <w:p>
            <w:pPr>
              <w:widowControl/>
              <w:jc w:val="left"/>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color w:val="0D0D0D" w:themeColor="text1" w:themeTint="F2"/>
                <w:kern w:val="0"/>
                <w:sz w:val="24"/>
                <w:szCs w:val="24"/>
                <w14:textFill>
                  <w14:solidFill>
                    <w14:schemeClr w14:val="tx1">
                      <w14:lumMod w14:val="95000"/>
                      <w14:lumOff w14:val="5000"/>
                    </w14:schemeClr>
                  </w14:solidFill>
                </w14:textFill>
              </w:rPr>
              <w:t>文成县二源绿色农业种植专业合作</w:t>
            </w:r>
          </w:p>
        </w:tc>
        <w:tc>
          <w:tcPr>
            <w:tcW w:w="1125" w:type="dxa"/>
            <w:vAlign w:val="center"/>
          </w:tcPr>
          <w:p>
            <w:pPr>
              <w:widowControl/>
              <w:jc w:val="left"/>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t>1</w:t>
            </w:r>
          </w:p>
        </w:tc>
        <w:tc>
          <w:tcPr>
            <w:tcW w:w="2775" w:type="dxa"/>
            <w:vAlign w:val="center"/>
          </w:tcPr>
          <w:p>
            <w:pPr>
              <w:widowControl/>
              <w:spacing w:line="360" w:lineRule="auto"/>
              <w:jc w:val="center"/>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color w:val="0D0D0D" w:themeColor="text1" w:themeTint="F2"/>
                <w:kern w:val="0"/>
                <w:sz w:val="24"/>
                <w:szCs w:val="24"/>
                <w14:textFill>
                  <w14:solidFill>
                    <w14:schemeClr w14:val="tx1">
                      <w14:lumMod w14:val="95000"/>
                      <w14:lumOff w14:val="5000"/>
                    </w14:schemeClr>
                  </w14:solidFill>
                </w14:textFill>
              </w:rPr>
              <w:t>浙科发农〔2018〕185号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550" w:type="dxa"/>
            <w:vMerge w:val="continue"/>
            <w:vAlign w:val="center"/>
          </w:tcPr>
          <w:p>
            <w:pPr>
              <w:widowControl/>
              <w:jc w:val="center"/>
              <w:rPr>
                <w:rFonts w:hint="eastAsia" w:ascii="仿宋_GB2312" w:hAnsi="仿宋_GB2312" w:eastAsia="仿宋_GB2312" w:cs="仿宋_GB2312"/>
                <w:b/>
                <w:bCs/>
                <w:color w:val="0D0D0D" w:themeColor="text1" w:themeTint="F2"/>
                <w:kern w:val="0"/>
                <w:sz w:val="24"/>
                <w:lang w:val="en-US" w:eastAsia="zh-CN"/>
                <w14:textFill>
                  <w14:solidFill>
                    <w14:schemeClr w14:val="tx1">
                      <w14:lumMod w14:val="95000"/>
                      <w14:lumOff w14:val="5000"/>
                    </w14:schemeClr>
                  </w14:solidFill>
                </w14:textFill>
              </w:rPr>
            </w:pPr>
          </w:p>
        </w:tc>
        <w:tc>
          <w:tcPr>
            <w:tcW w:w="1804" w:type="dxa"/>
            <w:vMerge w:val="continue"/>
            <w:vAlign w:val="center"/>
          </w:tcPr>
          <w:p>
            <w:pPr>
              <w:widowControl/>
              <w:jc w:val="left"/>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p>
        </w:tc>
        <w:tc>
          <w:tcPr>
            <w:tcW w:w="3405" w:type="dxa"/>
            <w:vAlign w:val="center"/>
          </w:tcPr>
          <w:p>
            <w:pPr>
              <w:widowControl/>
              <w:jc w:val="left"/>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color w:val="0D0D0D" w:themeColor="text1" w:themeTint="F2"/>
                <w:kern w:val="0"/>
                <w:sz w:val="24"/>
                <w:szCs w:val="24"/>
                <w14:textFill>
                  <w14:solidFill>
                    <w14:schemeClr w14:val="tx1">
                      <w14:lumMod w14:val="95000"/>
                      <w14:lumOff w14:val="5000"/>
                    </w14:schemeClr>
                  </w14:solidFill>
                </w14:textFill>
              </w:rPr>
              <w:t>温州天顶湖休闲农庄股份有限公司</w:t>
            </w:r>
          </w:p>
        </w:tc>
        <w:tc>
          <w:tcPr>
            <w:tcW w:w="1125" w:type="dxa"/>
            <w:vAlign w:val="center"/>
          </w:tcPr>
          <w:p>
            <w:pPr>
              <w:widowControl/>
              <w:jc w:val="left"/>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t>1</w:t>
            </w:r>
          </w:p>
        </w:tc>
        <w:tc>
          <w:tcPr>
            <w:tcW w:w="2775" w:type="dxa"/>
            <w:vAlign w:val="center"/>
          </w:tcPr>
          <w:p>
            <w:pPr>
              <w:widowControl/>
              <w:spacing w:line="360" w:lineRule="auto"/>
              <w:jc w:val="center"/>
              <w:rPr>
                <w:rFonts w:hint="eastAsia" w:ascii="仿宋_GB2312" w:hAnsi="仿宋_GB2312" w:eastAsia="仿宋_GB2312" w:cs="仿宋_GB2312"/>
                <w:b w:val="0"/>
                <w:bCs/>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color w:val="0D0D0D" w:themeColor="text1" w:themeTint="F2"/>
                <w:kern w:val="0"/>
                <w:sz w:val="24"/>
                <w:szCs w:val="24"/>
                <w14:textFill>
                  <w14:solidFill>
                    <w14:schemeClr w14:val="tx1">
                      <w14:lumMod w14:val="95000"/>
                      <w14:lumOff w14:val="5000"/>
                    </w14:schemeClr>
                  </w14:solidFill>
                </w14:textFill>
              </w:rPr>
              <w:t>浙科发农〔2018〕185号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550" w:type="dxa"/>
            <w:vAlign w:val="center"/>
          </w:tcPr>
          <w:p>
            <w:pPr>
              <w:widowControl/>
              <w:jc w:val="center"/>
              <w:rPr>
                <w:rFonts w:hint="eastAsia" w:ascii="??_GB2312" w:hAnsi="??_GB2312" w:cs="??_GB2312"/>
                <w:b/>
                <w:bCs/>
                <w:kern w:val="0"/>
                <w:sz w:val="24"/>
                <w:lang w:val="en-US" w:eastAsia="zh-CN"/>
              </w:rPr>
            </w:pPr>
            <w:r>
              <w:rPr>
                <w:rFonts w:hint="eastAsia" w:ascii="??_GB2312" w:hAnsi="??_GB2312" w:cs="??_GB2312"/>
                <w:b/>
                <w:bCs/>
                <w:kern w:val="0"/>
                <w:sz w:val="24"/>
                <w:lang w:val="en-US" w:eastAsia="zh-CN"/>
              </w:rPr>
              <w:t>5</w:t>
            </w:r>
          </w:p>
        </w:tc>
        <w:tc>
          <w:tcPr>
            <w:tcW w:w="1804"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市级企业技术研究开发中心</w:t>
            </w:r>
          </w:p>
        </w:tc>
        <w:tc>
          <w:tcPr>
            <w:tcW w:w="340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温州勇炜汽摩零部件有限公司</w:t>
            </w:r>
          </w:p>
        </w:tc>
        <w:tc>
          <w:tcPr>
            <w:tcW w:w="112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2775" w:type="dxa"/>
            <w:vAlign w:val="center"/>
          </w:tcPr>
          <w:p>
            <w:pPr>
              <w:widowControl/>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温市科管[2019]4号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5759" w:type="dxa"/>
            <w:gridSpan w:val="3"/>
            <w:vAlign w:val="center"/>
          </w:tcPr>
          <w:p>
            <w:pPr>
              <w:widowControl/>
              <w:jc w:val="center"/>
              <w:rPr>
                <w:rFonts w:ascii="??_GB2312" w:hAnsi="??_GB2312" w:eastAsia="Times New Roman" w:cs="??_GB2312"/>
                <w:kern w:val="0"/>
                <w:sz w:val="24"/>
              </w:rPr>
            </w:pPr>
            <w:r>
              <w:rPr>
                <w:rFonts w:hint="eastAsia" w:ascii="宋体" w:hAnsi="宋体" w:cs="宋体"/>
                <w:kern w:val="0"/>
                <w:sz w:val="24"/>
              </w:rPr>
              <w:t>合计</w:t>
            </w:r>
          </w:p>
        </w:tc>
        <w:tc>
          <w:tcPr>
            <w:tcW w:w="1125" w:type="dxa"/>
            <w:vAlign w:val="center"/>
          </w:tcPr>
          <w:p>
            <w:pPr>
              <w:widowControl/>
              <w:jc w:val="center"/>
              <w:rPr>
                <w:rFonts w:hint="default" w:ascii="??_GB2312" w:hAnsi="??_GB2312" w:eastAsia="宋体" w:cs="??_GB2312"/>
                <w:kern w:val="0"/>
                <w:sz w:val="24"/>
                <w:lang w:val="en-US" w:eastAsia="zh-CN"/>
              </w:rPr>
            </w:pPr>
            <w:r>
              <w:rPr>
                <w:rFonts w:hint="eastAsia" w:ascii="仿宋_GB2312" w:hAnsi="仿宋_GB2312" w:eastAsia="仿宋_GB2312" w:cs="仿宋_GB2312"/>
                <w:sz w:val="24"/>
                <w:szCs w:val="24"/>
                <w:lang w:val="en-US" w:eastAsia="zh-CN"/>
              </w:rPr>
              <w:t>46</w:t>
            </w:r>
          </w:p>
        </w:tc>
        <w:tc>
          <w:tcPr>
            <w:tcW w:w="2775" w:type="dxa"/>
            <w:vAlign w:val="center"/>
          </w:tcPr>
          <w:p>
            <w:pPr>
              <w:widowControl/>
              <w:jc w:val="left"/>
              <w:rPr>
                <w:rFonts w:ascii="??_GB2312" w:hAnsi="??_GB2312" w:eastAsia="Times New Roman" w:cs="??_GB2312"/>
                <w:kern w:val="0"/>
                <w:sz w:val="24"/>
              </w:rPr>
            </w:pPr>
          </w:p>
        </w:tc>
      </w:tr>
    </w:tbl>
    <w:p>
      <w:pPr>
        <w:rPr>
          <w:rFonts w:hint="eastAsia" w:asciiTheme="minorEastAsia" w:hAnsiTheme="minorEastAsia" w:eastAsiaTheme="minorEastAsia" w:cstheme="minorEastAsia"/>
          <w:sz w:val="20"/>
          <w:szCs w:val="20"/>
        </w:rPr>
      </w:pPr>
    </w:p>
    <w:p>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swiss"/>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微软雅黑">
    <w:panose1 w:val="020B0503020204020204"/>
    <w:charset w:val="86"/>
    <w:family w:val="script"/>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97401509">
    <w:nsid w:val="3B7323A5"/>
    <w:multiLevelType w:val="singleLevel"/>
    <w:tmpl w:val="3B7323A5"/>
    <w:lvl w:ilvl="0" w:tentative="1">
      <w:start w:val="1"/>
      <w:numFmt w:val="decimal"/>
      <w:suff w:val="nothing"/>
      <w:lvlText w:val="（%1）"/>
      <w:lvlJc w:val="left"/>
      <w:rPr>
        <w:rFonts w:cs="Times New Roman"/>
      </w:rPr>
    </w:lvl>
  </w:abstractNum>
  <w:num w:numId="1">
    <w:abstractNumId w:val="9974015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72A4D"/>
    <w:rsid w:val="01D0596A"/>
    <w:rsid w:val="3F9C06D1"/>
    <w:rsid w:val="4AD72A4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bjh-p"/>
    <w:basedOn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2019-05-16T09:00:00Z</dcterms:created>
  <dc:creator>天堂</dc:creator>
  <cp:lastModifiedBy>Administrator</cp:lastModifiedBy>
  <dcterms:modified xsi:type="dcterms:W3CDTF">2019-05-17T07:18:58Z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