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4"/>
        <w:gridCol w:w="2004"/>
      </w:tblGrid>
      <w:tr>
        <w:tblPrEx>
          <w:tblLayout w:type="fixed"/>
        </w:tblPrEx>
        <w:trPr>
          <w:trHeight w:val="1435" w:hRule="atLeast"/>
        </w:trPr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8"/>
              <w:autoSpaceDE w:val="0"/>
              <w:spacing w:line="1300" w:lineRule="exact"/>
              <w:jc w:val="distribute"/>
              <w:rPr>
                <w:rFonts w:ascii="宋体" w:hAnsi="宋体" w:eastAsia="宋体" w:cs="宋体"/>
                <w:color w:val="FF0000"/>
                <w:spacing w:val="0"/>
                <w:w w:val="90"/>
                <w:sz w:val="96"/>
                <w:szCs w:val="96"/>
              </w:rPr>
            </w:pPr>
            <w:r>
              <w:rPr>
                <w:rFonts w:hint="eastAsia" w:ascii="宋体" w:hAnsi="宋体" w:eastAsia="宋体" w:cs="宋体"/>
                <w:color w:val="FF0000"/>
                <w:spacing w:val="0"/>
                <w:w w:val="90"/>
                <w:sz w:val="96"/>
                <w:szCs w:val="96"/>
              </w:rPr>
              <w:t>文成县农业农村局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宋体" w:hAnsi="宋体" w:eastAsia="宋体" w:cs="宋体"/>
                <w:color w:val="FF0000"/>
                <w:spacing w:val="40"/>
                <w:w w:val="50"/>
                <w:sz w:val="160"/>
                <w:szCs w:val="160"/>
              </w:rPr>
            </w:pPr>
            <w:r>
              <w:rPr>
                <w:rFonts w:hint="eastAsia" w:ascii="宋体" w:hAnsi="宋体" w:eastAsia="宋体" w:cs="宋体"/>
                <w:color w:val="FF0000"/>
                <w:spacing w:val="40"/>
                <w:w w:val="50"/>
                <w:sz w:val="160"/>
                <w:szCs w:val="160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8"/>
              <w:autoSpaceDE w:val="0"/>
              <w:spacing w:line="1300" w:lineRule="exact"/>
              <w:jc w:val="distribute"/>
              <w:rPr>
                <w:rFonts w:ascii="宋体" w:hAnsi="宋体" w:eastAsia="宋体" w:cs="宋体"/>
                <w:color w:val="FF0000"/>
                <w:spacing w:val="40"/>
                <w:w w:val="90"/>
                <w:sz w:val="96"/>
                <w:szCs w:val="96"/>
              </w:rPr>
            </w:pPr>
            <w:r>
              <w:rPr>
                <w:rFonts w:hint="eastAsia" w:ascii="宋体" w:hAnsi="宋体" w:eastAsia="宋体" w:cs="宋体"/>
                <w:color w:val="FF0000"/>
                <w:spacing w:val="0"/>
                <w:w w:val="90"/>
                <w:sz w:val="96"/>
                <w:szCs w:val="96"/>
              </w:rPr>
              <w:t>文成</w:t>
            </w:r>
            <w:r>
              <w:rPr>
                <w:rFonts w:hint="eastAsia" w:ascii="宋体" w:hAnsi="宋体" w:eastAsia="宋体" w:cs="宋体"/>
                <w:color w:val="FF0000"/>
                <w:spacing w:val="22"/>
                <w:w w:val="90"/>
                <w:sz w:val="96"/>
                <w:szCs w:val="96"/>
              </w:rPr>
              <w:t>县公安</w:t>
            </w:r>
            <w:r>
              <w:rPr>
                <w:rFonts w:hint="eastAsia" w:ascii="宋体" w:hAnsi="宋体" w:eastAsia="宋体" w:cs="宋体"/>
                <w:color w:val="FF0000"/>
                <w:spacing w:val="4"/>
                <w:w w:val="90"/>
                <w:sz w:val="96"/>
                <w:szCs w:val="96"/>
              </w:rPr>
              <w:t>局</w:t>
            </w:r>
          </w:p>
        </w:tc>
        <w:tc>
          <w:tcPr>
            <w:tcW w:w="200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FF0000"/>
                <w:spacing w:val="40"/>
                <w:kern w:val="0"/>
                <w:sz w:val="80"/>
                <w:szCs w:val="80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文农</w:t>
      </w:r>
      <w:r>
        <w:rPr>
          <w:rFonts w:hint="eastAsia" w:ascii="仿宋_GB2312" w:eastAsia="仿宋_GB2312"/>
          <w:sz w:val="32"/>
          <w:szCs w:val="32"/>
          <w:lang w:eastAsia="zh-CN"/>
        </w:rPr>
        <w:t>字</w:t>
      </w:r>
      <w:r>
        <w:rPr>
          <w:rFonts w:hint="eastAsia" w:ascii="仿宋_GB2312" w:eastAsia="仿宋_GB2312"/>
          <w:sz w:val="32"/>
          <w:szCs w:val="32"/>
        </w:rPr>
        <w:t>〔2021〕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0" t="19050" r="0" b="190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.6pt;height:0pt;width:432pt;z-index:251659264;mso-width-relative:page;mso-height-relative:page;" filled="f" stroked="t" coordsize="21600,21600" o:gfxdata="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AM4dTWAAAABAEAAA8AAAAAAAAAAQAgAAAA&#10;IgAAAGRycy9kb3ducmV2LnhtbFBLAQIUABQAAAAIAIdO4kDI/z1D1AEAAJwDAAAOAAAAAAAAAAEA&#10;IAAAACU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文成县农业农村局  文成县公安局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关于印发《文成县深化变型拖拉机治理专项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行动方案》的通知</w:t>
      </w:r>
    </w:p>
    <w:p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各乡镇人民政府：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现将《文成县深化变型拖拉机治理专项行动方案》印发给你们，请结合本地实际，认真组织实施。 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文成县农业农村局          文成县公安局</w:t>
      </w:r>
    </w:p>
    <w:p>
      <w:pPr>
        <w:spacing w:line="580" w:lineRule="exact"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10"/>
        <w:tblpPr w:leftFromText="180" w:rightFromText="180" w:vertAnchor="text" w:horzAnchor="page" w:tblpX="1570" w:tblpY="752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5" w:type="dxa"/>
            <w:tcBorders>
              <w:left w:val="nil"/>
              <w:right w:val="nil"/>
            </w:tcBorders>
            <w:vAlign w:val="top"/>
          </w:tcPr>
          <w:p>
            <w:pPr>
              <w:spacing w:line="560" w:lineRule="exact"/>
              <w:ind w:firstLine="280" w:firstLineChars="1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文成县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农业农村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局办公室                 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文成县深化变型拖拉机治理专项行动方案</w:t>
      </w:r>
    </w:p>
    <w:p>
      <w:pPr>
        <w:spacing w:line="560" w:lineRule="exact"/>
        <w:jc w:val="center"/>
        <w:rPr>
          <w:rFonts w:ascii="仿宋_GB2312" w:hAnsi="仿宋_GB2312" w:eastAsia="仿宋_GB2312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为深入贯彻落实温州市安全生产和消防工作电视电话会议精神，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进一步巩固前期专项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治理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成果，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形成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变型拖拉机安全监管高压态势，有效预防事故发生，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迎接党的百年华诞。根据《温州市第二轮安全生产综合治理三年行动计划》（温安委〔2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020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〕1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号）、《温州市深化变型拖拉机治理专项行动方案》（温农发〔2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1〕16号）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《文成县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交通重点领域联合执法工作实施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方案》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eastAsia="zh-CN"/>
        </w:rPr>
        <w:t>（文公通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〔2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1〕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号）文件精神，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决定在全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县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范围内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开展深化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变型拖拉机治理专项行动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，特制定如下行动方案。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一、工作目标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深入贯彻习近平总书记关于安全生产的重要指示精神，</w:t>
      </w:r>
      <w:r>
        <w:rPr>
          <w:rFonts w:ascii="仿宋_GB2312" w:hAnsi="仿宋_GB2312" w:eastAsia="仿宋_GB2312" w:cs="仿宋"/>
          <w:sz w:val="32"/>
          <w:szCs w:val="32"/>
        </w:rPr>
        <w:t>强化红线意识和责任意识，坚持严管严控，</w:t>
      </w:r>
      <w:r>
        <w:rPr>
          <w:rFonts w:hint="eastAsia" w:ascii="仿宋_GB2312" w:hAnsi="仿宋_GB2312" w:eastAsia="仿宋_GB2312" w:cs="仿宋"/>
          <w:sz w:val="32"/>
          <w:szCs w:val="32"/>
        </w:rPr>
        <w:t>开展变</w:t>
      </w:r>
      <w:r>
        <w:rPr>
          <w:rFonts w:ascii="仿宋_GB2312" w:hAnsi="Calibri" w:eastAsia="仿宋_GB2312" w:cs="仿宋_GB2312"/>
          <w:kern w:val="0"/>
          <w:sz w:val="32"/>
          <w:szCs w:val="32"/>
        </w:rPr>
        <w:t>型</w:t>
      </w:r>
      <w:r>
        <w:rPr>
          <w:rFonts w:hint="eastAsia" w:ascii="仿宋_GB2312" w:eastAsia="仿宋_GB2312"/>
          <w:sz w:val="32"/>
          <w:szCs w:val="32"/>
        </w:rPr>
        <w:t>拖拉机治理“回头看”行动，</w:t>
      </w:r>
      <w:r>
        <w:rPr>
          <w:rFonts w:ascii="仿宋_GB2312" w:hAnsi="仿宋_GB2312" w:eastAsia="仿宋_GB2312" w:cs="仿宋"/>
          <w:sz w:val="32"/>
          <w:szCs w:val="32"/>
        </w:rPr>
        <w:t>持续深入推进变型拖拉机专项</w:t>
      </w:r>
      <w:r>
        <w:rPr>
          <w:rFonts w:hint="eastAsia" w:ascii="仿宋_GB2312" w:hAnsi="仿宋_GB2312" w:eastAsia="仿宋_GB2312" w:cs="仿宋"/>
          <w:sz w:val="32"/>
          <w:szCs w:val="32"/>
        </w:rPr>
        <w:t>治理</w:t>
      </w:r>
      <w:r>
        <w:rPr>
          <w:rFonts w:ascii="仿宋_GB2312" w:hAnsi="仿宋_GB2312" w:eastAsia="仿宋_GB2312" w:cs="仿宋"/>
          <w:sz w:val="32"/>
          <w:szCs w:val="32"/>
        </w:rPr>
        <w:t>工作，</w:t>
      </w:r>
      <w:r>
        <w:rPr>
          <w:rFonts w:hint="eastAsia" w:ascii="仿宋_GB2312" w:hAnsi="仿宋_GB2312" w:eastAsia="仿宋_GB2312" w:cs="仿宋"/>
          <w:sz w:val="32"/>
          <w:szCs w:val="32"/>
        </w:rPr>
        <w:t>严厉打击外市籍和本地无牌套牌变型拖拉机的违法行为，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实现文成县域内基本消除拖拉机从事道路交通运输活动</w:t>
      </w:r>
      <w:r>
        <w:rPr>
          <w:rFonts w:ascii="仿宋_GB2312" w:hAnsi="仿宋_GB2312" w:eastAsia="仿宋_GB2312" w:cs="仿宋"/>
          <w:sz w:val="32"/>
          <w:szCs w:val="32"/>
        </w:rPr>
        <w:t>，助推“平安</w:t>
      </w:r>
      <w:r>
        <w:rPr>
          <w:rFonts w:hint="eastAsia" w:ascii="仿宋_GB2312" w:hAnsi="仿宋_GB2312" w:eastAsia="仿宋_GB2312" w:cs="仿宋"/>
          <w:sz w:val="32"/>
          <w:szCs w:val="32"/>
        </w:rPr>
        <w:t>文成</w:t>
      </w:r>
      <w:r>
        <w:rPr>
          <w:rFonts w:ascii="仿宋_GB2312" w:hAnsi="仿宋_GB2312" w:eastAsia="仿宋_GB2312" w:cs="仿宋"/>
          <w:sz w:val="32"/>
          <w:szCs w:val="32"/>
        </w:rPr>
        <w:t>”建设。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二、工作安排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（一）巡查排摸阶段（4月份）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各乡镇要</w:t>
      </w:r>
      <w:r>
        <w:rPr>
          <w:rFonts w:hint="eastAsia" w:ascii="仿宋_GB2312" w:eastAsia="仿宋_GB2312"/>
          <w:sz w:val="32"/>
          <w:szCs w:val="32"/>
        </w:rPr>
        <w:t>落实</w:t>
      </w:r>
      <w:r>
        <w:rPr>
          <w:rFonts w:hint="eastAsia" w:ascii="仿宋_GB2312" w:hAnsi="仿宋_GB2312" w:eastAsia="仿宋_GB2312" w:cs="仿宋"/>
          <w:sz w:val="32"/>
          <w:szCs w:val="32"/>
        </w:rPr>
        <w:t>巡查排摸责任，摸清外市籍拖拉机和本地无牌套牌拖拉机停放点和营运规律，建立一机一档台账。乡镇要按时完成排摸工作，并广泛开展《关于对拖拉机实施全县道路限行的通告》和道路交通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安全知识</w:t>
      </w:r>
      <w:r>
        <w:rPr>
          <w:rFonts w:hint="eastAsia" w:ascii="仿宋_GB2312" w:hAnsi="仿宋_GB2312" w:eastAsia="仿宋_GB2312" w:cs="仿宋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，动员拖拉机机主主动报废淘汰违规拖拉机。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（二）集中治理阶段（5-6月份）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充分发挥警农协作机制，县公安局和农业农村局要针对上道路拖拉机违法营运的情况，制定切实可行的打击方案，定期开展联合执法行动，实施精准打击。交警上路检查或接到举报，发现上道路行驶的拖拉机违法行为，一律暂扣至指定停车场。交警部门按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道路交通安全法》等相关法律法规进行处罚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对辖区道路边停放的违规拖拉机，各乡镇要在精准排摸的基础上，联合农业农村、公安、综合行政执法等部门开展执法行动，将违规拖拉机拖至指定停车场后依法处置。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（三）健全机制阶段（7月份）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各乡镇要发动乡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驻村干部指导员、村干部、网格员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加强日常巡查，发现上道路拖拉机违法行为要及时向县农业农村局举报。县农业、公安部门要建立联合执法长效机制，接到举报或发现上道路拖拉机违法行为，第一时间进行查处，发现一起，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查处一起，实现县域内无拖拉机上道路违法运营，彻底消除上道路拖拉机安全隐患的工作目标。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三、工作要求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eastAsia="仿宋_GB2312" w:cs="仿宋"/>
          <w:sz w:val="32"/>
          <w:szCs w:val="32"/>
        </w:rPr>
        <w:t>乡镇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要加强对变型拖拉机专项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治理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工作的领导，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汲取温岭5.12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事故的教训，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充分认识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其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重要性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，作为重大安全隐患和社会不稳定因素来抓。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严格履行法定职责，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充分发挥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变型拖拉机专项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治理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专班作用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实行实体化运作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投入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必要的人力、物力、财力，扎实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深化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变型拖拉机专项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治理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制定具体整治工作方案，明确目标任务、具体措施和时序进度，落实工作责任，健全工作机制，确保变型拖拉机专项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治理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工作有序开展。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（二）强化督导考核。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市级已将深化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变型拖拉机治理专项行动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纳入“平安温州”考核明查暗访事项，实行动态考核扣分和通报制度，并对行动组织开展不力、履职不到位的，漏报、瞒报相关数据的，追究相应责任。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县也将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专项行动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纳入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对乡镇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平安建设考核事项，将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严抓严管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措施压实到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，对发现的问题要及时通报，抓紧整改。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（三）强化宣传引导。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_GB2312" w:eastAsia="仿宋_GB2312" w:cs="仿宋"/>
          <w:sz w:val="32"/>
          <w:szCs w:val="32"/>
        </w:rPr>
        <w:t>乡镇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加强与主流媒体的沟通合作，开展主题突出、形式多样的宣传报道，宣传变型拖拉机专项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治理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工作动态，扩大专项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治理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工作影响，创造良好舆论氛围和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社会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环境。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集中整治阶段，各乡镇要安排</w:t>
      </w:r>
      <w:r>
        <w:rPr>
          <w:rFonts w:hint="eastAsia" w:ascii="仿宋_GB2312" w:hAnsi="宋体" w:eastAsia="仿宋_GB2312" w:cs="宋体"/>
          <w:sz w:val="32"/>
          <w:szCs w:val="32"/>
        </w:rPr>
        <w:t>专人每周按时报送《文成县深化变型拖拉机治理工作进度表》（见附件），县变型拖拉机治理工作专班将定期通报治理工作进展情况。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after="0"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附件：文成县深化变型拖拉机治理工作进度表</w:t>
      </w:r>
    </w:p>
    <w:p>
      <w:pPr>
        <w:rPr>
          <w:rFonts w:ascii="仿宋_GB2312" w:hAnsi="宋体" w:eastAsia="仿宋_GB2312" w:cs="宋体"/>
          <w:sz w:val="32"/>
          <w:szCs w:val="32"/>
        </w:rPr>
        <w:sectPr>
          <w:footerReference r:id="rId3" w:type="default"/>
          <w:pgSz w:w="11906" w:h="16838"/>
          <w:pgMar w:top="2041" w:right="1587" w:bottom="1701" w:left="1587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2"/>
        <w:spacing w:after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文成县深化变型拖拉机治理工作进度表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                        填报时间：</w:t>
      </w:r>
    </w:p>
    <w:tbl>
      <w:tblPr>
        <w:tblStyle w:val="9"/>
        <w:tblW w:w="8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938"/>
        <w:gridCol w:w="795"/>
        <w:gridCol w:w="1313"/>
        <w:gridCol w:w="1305"/>
        <w:gridCol w:w="1305"/>
        <w:gridCol w:w="101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外市籍拖拉机排摸数量（台）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外市籍拖拉机治理数量（台）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本地无牌套牌拖拉机排摸数量（台）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本地无牌套牌拖拉机报废数量（台）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治理工作进度（%）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 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中</w:t>
            </w:r>
          </w:p>
        </w:tc>
        <w:tc>
          <w:tcPr>
            <w:tcW w:w="13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报废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运回原籍</w:t>
            </w:r>
          </w:p>
        </w:tc>
        <w:tc>
          <w:tcPr>
            <w:tcW w:w="13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1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填报人：              单位负责人：</w:t>
      </w: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注:集中整治阶段（5月-6月）的每周周五各乡镇填写上报县农业农村局。</w:t>
      </w:r>
    </w:p>
    <w:sectPr>
      <w:pgSz w:w="11906" w:h="16838"/>
      <w:pgMar w:top="204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Nle2jLIB&#10;AABY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AC"/>
    <w:rsid w:val="00026018"/>
    <w:rsid w:val="00072A36"/>
    <w:rsid w:val="00074157"/>
    <w:rsid w:val="00076E87"/>
    <w:rsid w:val="00080012"/>
    <w:rsid w:val="00115905"/>
    <w:rsid w:val="001E0C66"/>
    <w:rsid w:val="001E1DA7"/>
    <w:rsid w:val="00217A04"/>
    <w:rsid w:val="002C6641"/>
    <w:rsid w:val="00363530"/>
    <w:rsid w:val="003C4753"/>
    <w:rsid w:val="004344E5"/>
    <w:rsid w:val="004C416B"/>
    <w:rsid w:val="00532921"/>
    <w:rsid w:val="00535FA8"/>
    <w:rsid w:val="005B59A9"/>
    <w:rsid w:val="00684A72"/>
    <w:rsid w:val="00690F4E"/>
    <w:rsid w:val="00732CDB"/>
    <w:rsid w:val="0076073A"/>
    <w:rsid w:val="00765EAC"/>
    <w:rsid w:val="00871125"/>
    <w:rsid w:val="00875407"/>
    <w:rsid w:val="00914673"/>
    <w:rsid w:val="00917DDD"/>
    <w:rsid w:val="00955C8E"/>
    <w:rsid w:val="009844B5"/>
    <w:rsid w:val="009945BA"/>
    <w:rsid w:val="009F5B9A"/>
    <w:rsid w:val="00A11359"/>
    <w:rsid w:val="00A32F75"/>
    <w:rsid w:val="00A65075"/>
    <w:rsid w:val="00A812A8"/>
    <w:rsid w:val="00B13AC0"/>
    <w:rsid w:val="00B21902"/>
    <w:rsid w:val="00B55286"/>
    <w:rsid w:val="00BA4DD7"/>
    <w:rsid w:val="00BE1228"/>
    <w:rsid w:val="00BE36B7"/>
    <w:rsid w:val="00C41052"/>
    <w:rsid w:val="00C51C1C"/>
    <w:rsid w:val="00D157A0"/>
    <w:rsid w:val="00D22214"/>
    <w:rsid w:val="00DC1814"/>
    <w:rsid w:val="00DC78CC"/>
    <w:rsid w:val="00DD37AC"/>
    <w:rsid w:val="00E449A6"/>
    <w:rsid w:val="00E63BB1"/>
    <w:rsid w:val="00E844BA"/>
    <w:rsid w:val="00EA229B"/>
    <w:rsid w:val="00F44B27"/>
    <w:rsid w:val="00F720EC"/>
    <w:rsid w:val="00F82B98"/>
    <w:rsid w:val="00F87256"/>
    <w:rsid w:val="00F95F90"/>
    <w:rsid w:val="00FD6350"/>
    <w:rsid w:val="00FF60C8"/>
    <w:rsid w:val="03571142"/>
    <w:rsid w:val="056A24B4"/>
    <w:rsid w:val="05F81F60"/>
    <w:rsid w:val="08BA2A10"/>
    <w:rsid w:val="0BF56897"/>
    <w:rsid w:val="0F751A97"/>
    <w:rsid w:val="0FA023C7"/>
    <w:rsid w:val="11131D0D"/>
    <w:rsid w:val="1A7308D3"/>
    <w:rsid w:val="1C6F6224"/>
    <w:rsid w:val="212453A3"/>
    <w:rsid w:val="25246D35"/>
    <w:rsid w:val="27043607"/>
    <w:rsid w:val="29C75B5A"/>
    <w:rsid w:val="2A36430A"/>
    <w:rsid w:val="2B675A07"/>
    <w:rsid w:val="2C5129C9"/>
    <w:rsid w:val="2E9214A7"/>
    <w:rsid w:val="305C4516"/>
    <w:rsid w:val="31B87978"/>
    <w:rsid w:val="339977B0"/>
    <w:rsid w:val="34B05393"/>
    <w:rsid w:val="3872752E"/>
    <w:rsid w:val="3C104791"/>
    <w:rsid w:val="3ECD681E"/>
    <w:rsid w:val="45370233"/>
    <w:rsid w:val="46D46C97"/>
    <w:rsid w:val="49733512"/>
    <w:rsid w:val="4D205E29"/>
    <w:rsid w:val="4E6245A4"/>
    <w:rsid w:val="4F34186A"/>
    <w:rsid w:val="4FED1825"/>
    <w:rsid w:val="52612657"/>
    <w:rsid w:val="52B05D61"/>
    <w:rsid w:val="53A130A4"/>
    <w:rsid w:val="541D3647"/>
    <w:rsid w:val="558A7FB4"/>
    <w:rsid w:val="55F4702E"/>
    <w:rsid w:val="58D33C7B"/>
    <w:rsid w:val="662B4D23"/>
    <w:rsid w:val="6F0750D6"/>
    <w:rsid w:val="7123505E"/>
    <w:rsid w:val="71DA1A4B"/>
    <w:rsid w:val="72946539"/>
    <w:rsid w:val="73817366"/>
    <w:rsid w:val="77BA09E4"/>
    <w:rsid w:val="78C529DB"/>
    <w:rsid w:val="79F329BB"/>
    <w:rsid w:val="7BB92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0"/>
    <w:pPr>
      <w:spacing w:after="120"/>
    </w:pPr>
    <w:rPr>
      <w:rFonts w:ascii="Calibri" w:hAnsi="Calibri" w:eastAsia="宋体"/>
      <w:szCs w:val="24"/>
    </w:rPr>
  </w:style>
  <w:style w:type="paragraph" w:styleId="3">
    <w:name w:val="Body Text First Indent"/>
    <w:basedOn w:val="2"/>
    <w:unhideWhenUsed/>
    <w:qFormat/>
    <w:uiPriority w:val="99"/>
    <w:pPr>
      <w:tabs>
        <w:tab w:val="left" w:pos="632"/>
      </w:tabs>
      <w:spacing w:line="500" w:lineRule="exact"/>
      <w:ind w:firstLine="420"/>
    </w:pPr>
    <w:rPr>
      <w:rFonts w:eastAsia="宋体"/>
      <w:sz w:val="28"/>
    </w:r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sz w:val="21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Emphasis"/>
    <w:basedOn w:val="11"/>
    <w:qFormat/>
    <w:uiPriority w:val="20"/>
    <w:rPr>
      <w:i/>
    </w:rPr>
  </w:style>
  <w:style w:type="character" w:customStyle="1" w:styleId="13">
    <w:name w:val="页脚 Char"/>
    <w:basedOn w:val="11"/>
    <w:link w:val="6"/>
    <w:qFormat/>
    <w:uiPriority w:val="0"/>
    <w:rPr>
      <w:rFonts w:ascii="等线" w:hAnsi="等线" w:eastAsia="等线" w:cs="Times New Roman"/>
      <w:sz w:val="18"/>
    </w:rPr>
  </w:style>
  <w:style w:type="paragraph" w:customStyle="1" w:styleId="14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15">
    <w:name w:val="正文文本 Char"/>
    <w:basedOn w:val="1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页眉 Char"/>
    <w:basedOn w:val="11"/>
    <w:link w:val="7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8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2021-03-29T01:39:00Z</dcterms:created>
  <dc:creator>PC</dc:creator>
  <cp:lastModifiedBy>admin</cp:lastModifiedBy>
  <cp:lastPrinted>2021-04-07T02:01:00Z</cp:lastPrinted>
  <dcterms:modified xsi:type="dcterms:W3CDTF">2021-05-17T07:05:15Z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  <property fmtid="{D5CDD505-2E9C-101B-9397-08002B2CF9AE}" pid="3" name="ICV">
    <vt:lpwstr>E78C2A9E6DCA419DB107DE93DE4D258B</vt:lpwstr>
  </property>
</Properties>
</file>