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附件1：</w:t>
      </w:r>
    </w:p>
    <w:p>
      <w:pPr>
        <w:widowControl/>
        <w:spacing w:line="560" w:lineRule="exact"/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</w:rPr>
        <w:t>作业优化行动研究项目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选题指南</w:t>
      </w:r>
    </w:p>
    <w:p>
      <w:pPr>
        <w:widowControl/>
        <w:spacing w:line="560" w:lineRule="exact"/>
        <w:jc w:val="left"/>
        <w:rPr>
          <w:rFonts w:hint="eastAsia" w:ascii="华文行楷" w:hAnsi="华文行楷" w:eastAsia="华文行楷" w:cs="华文行楷"/>
          <w:b w:val="0"/>
          <w:bCs w:val="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1.小学（初中）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课前预学作业优化的实践研究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Arial" w:eastAsia="仿宋_GB2312" w:cs="Arial"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2.小学（初中）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随堂作业优化的实践研究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Arial" w:eastAsia="仿宋_GB2312" w:cs="Arial"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3.小学（初中）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课后作业优化的实践研究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Arial" w:eastAsia="仿宋_GB2312" w:cs="Arial"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4.小学（初中）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单元作业优化的实践研究</w:t>
      </w:r>
    </w:p>
    <w:p>
      <w:pPr>
        <w:widowControl/>
        <w:numPr>
          <w:ilvl w:val="0"/>
          <w:numId w:val="0"/>
        </w:numPr>
        <w:spacing w:line="560" w:lineRule="exact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 xml:space="preserve">    5.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小学（初中）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假期作业优化的实践研究</w:t>
      </w:r>
    </w:p>
    <w:p>
      <w:pPr>
        <w:ind w:firstLine="640" w:firstLineChars="200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6.作业内容选择与设计策略的研究</w:t>
      </w:r>
    </w:p>
    <w:p>
      <w:pPr>
        <w:ind w:firstLine="640" w:firstLineChars="200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7.作业批改策略的研究</w:t>
      </w:r>
    </w:p>
    <w:p>
      <w:pPr>
        <w:ind w:firstLine="640" w:firstLineChars="200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8.作业作业讲评策略的研究</w:t>
      </w:r>
    </w:p>
    <w:p>
      <w:pPr>
        <w:ind w:firstLine="640" w:firstLineChars="200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9.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书面作业随堂化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的行动研究</w:t>
      </w:r>
    </w:p>
    <w:p>
      <w:pPr>
        <w:ind w:firstLine="640" w:firstLineChars="200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10.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学科作业实践化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的行动研究</w:t>
      </w:r>
    </w:p>
    <w:p>
      <w:pPr>
        <w:ind w:firstLine="640" w:firstLineChars="200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11.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拓展作业项目化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的行动研究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12.</w:t>
      </w:r>
      <w:r>
        <w:rPr>
          <w:rFonts w:hint="eastAsia" w:ascii="仿宋" w:hAnsi="仿宋" w:eastAsia="仿宋"/>
          <w:sz w:val="32"/>
          <w:szCs w:val="32"/>
        </w:rPr>
        <w:t>分层作业实施策略研究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13.跨学科作业（项目学习）实践研究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14.综合作业实践研究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15.课外阅读作业的研究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16.引导预习的作业的实践研究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17促进理解的作业的实践研究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18.提高熟练性的作业的实践研究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19.意在诊断的作业实践研究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20.补偿性的作业的实践研究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21.促进形成知识体系的作业的实践研究</w:t>
      </w:r>
    </w:p>
    <w:p>
      <w:pPr>
        <w:ind w:firstLine="640" w:firstLineChars="200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22.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运用作业中的典型问题（数据）改进教学的实践探索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23.基于作业改进的学情研判研究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24.基于作业改进的学习指导研究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25.基于作业改进的素养落实研究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26.基于互联网+的作业改进研究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27.基于作业改进的研训融通研究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28.校本作业课程化的实践研究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29.变被动作业为主动作业的探索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30.学校优化作业管理制度的研究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31.教学、作业、评价一致性的研究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32.互联网+作业的研究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33.基于学乐云平台优化作业的研究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34.基于题库建设改进作业的研究</w:t>
      </w:r>
    </w:p>
    <w:p>
      <w:pPr>
        <w:widowControl/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35.基于学习心理机制的作业设计研究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065204"/>
    <w:rsid w:val="15E74B74"/>
    <w:rsid w:val="18647109"/>
    <w:rsid w:val="1E8D54D2"/>
    <w:rsid w:val="1F9D4CB1"/>
    <w:rsid w:val="200D25E0"/>
    <w:rsid w:val="51295C74"/>
    <w:rsid w:val="5C921D1E"/>
    <w:rsid w:val="68901F61"/>
    <w:rsid w:val="7B9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psy</dc:creator>
  <cp:lastModifiedBy>psy</cp:lastModifiedBy>
  <cp:lastPrinted>2018-06-07T02:09:00Z</cp:lastPrinted>
  <dcterms:modified xsi:type="dcterms:W3CDTF">2018-06-07T04:54:34Z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