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8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文成县关于</w:t>
      </w:r>
      <w:r>
        <w:rPr>
          <w:rFonts w:hint="eastAsia" w:ascii="仿宋_GB2312" w:hAnsi="仿宋_GB2312" w:eastAsia="仿宋_GB2312" w:cs="仿宋_GB2312"/>
          <w:b/>
          <w:bCs/>
          <w:sz w:val="44"/>
          <w:szCs w:val="44"/>
        </w:rPr>
        <w:t>被征地农民</w:t>
      </w:r>
      <w:r>
        <w:rPr>
          <w:rFonts w:hint="eastAsia" w:ascii="仿宋_GB2312" w:hAnsi="仿宋_GB2312" w:eastAsia="仿宋_GB2312" w:cs="仿宋_GB2312"/>
          <w:b/>
          <w:bCs/>
          <w:sz w:val="44"/>
          <w:szCs w:val="44"/>
          <w:lang w:eastAsia="zh-CN"/>
        </w:rPr>
        <w:t>基本生活保障</w:t>
      </w:r>
      <w:r>
        <w:rPr>
          <w:rFonts w:hint="eastAsia" w:ascii="仿宋_GB2312" w:hAnsi="仿宋_GB2312" w:eastAsia="仿宋_GB2312" w:cs="仿宋_GB2312"/>
          <w:b/>
          <w:bCs/>
          <w:sz w:val="44"/>
          <w:szCs w:val="44"/>
        </w:rPr>
        <w:t>实行“人地对应”的</w:t>
      </w:r>
      <w:r>
        <w:rPr>
          <w:rFonts w:hint="eastAsia" w:ascii="仿宋_GB2312" w:hAnsi="仿宋_GB2312" w:eastAsia="仿宋_GB2312" w:cs="仿宋_GB2312"/>
          <w:b/>
          <w:bCs/>
          <w:sz w:val="44"/>
          <w:szCs w:val="44"/>
          <w:lang w:eastAsia="zh-CN"/>
        </w:rPr>
        <w:t>实施办法</w:t>
      </w:r>
      <w:r>
        <w:rPr>
          <w:rFonts w:hint="eastAsia" w:ascii="仿宋_GB2312" w:hAnsi="仿宋_GB2312" w:eastAsia="仿宋_GB2312" w:cs="仿宋_GB2312"/>
          <w:b/>
          <w:bCs/>
          <w:sz w:val="44"/>
          <w:szCs w:val="44"/>
          <w:lang w:val="en-US" w:eastAsia="zh-CN"/>
        </w:rPr>
        <w:t>(征求意见稿)</w:t>
      </w:r>
    </w:p>
    <w:p>
      <w:pPr>
        <w:rPr>
          <w:rFonts w:hint="eastAsia" w:ascii="仿宋_GB2312" w:hAnsi="仿宋_GB2312" w:eastAsia="仿宋_GB2312" w:cs="仿宋_GB2312"/>
          <w:color w:val="000000"/>
          <w:sz w:val="32"/>
          <w:szCs w:val="32"/>
          <w:shd w:val="clear" w:color="auto" w:fill="FFFFFF"/>
        </w:rPr>
      </w:pPr>
      <w:r>
        <w:rPr>
          <w:rFonts w:hint="eastAsia" w:ascii="仿宋_GB2312" w:eastAsia="仿宋_GB2312" w:cs="仿宋_GB2312"/>
          <w:kern w:val="0"/>
          <w:sz w:val="32"/>
          <w:szCs w:val="32"/>
          <w:shd w:val="clear" w:color="auto" w:fill="FFFFFF"/>
          <w:lang w:eastAsia="zh-CN"/>
        </w:rPr>
        <w:t>各乡镇人民政府，县政府直属各单位：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为解决被征地农民基本生活保障工作中突破参保指标核定范围、参保对象确定不规范、参保指标管理不规范等问题，</w:t>
      </w:r>
      <w:r>
        <w:rPr>
          <w:rFonts w:hint="eastAsia" w:ascii="仿宋_GB2312" w:hAnsi="仿宋_GB2312" w:eastAsia="仿宋_GB2312" w:cs="仿宋_GB2312"/>
          <w:sz w:val="32"/>
          <w:szCs w:val="32"/>
          <w:lang w:eastAsia="zh-CN"/>
        </w:rPr>
        <w:t>完善被征地农民社会保障制度，</w:t>
      </w:r>
      <w:r>
        <w:rPr>
          <w:rFonts w:hint="eastAsia" w:ascii="仿宋_GB2312" w:hAnsi="仿宋_GB2312" w:eastAsia="仿宋_GB2312" w:cs="仿宋_GB2312"/>
          <w:sz w:val="32"/>
          <w:szCs w:val="32"/>
        </w:rPr>
        <w:t>根据《浙江省国土资源厅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浙江省人力资源和社会保障厅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浙江省财政厅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浙江省农业厅关于被征地农民参加社会保障实行“人地对应”的指导意见》（浙土资规[2018]5号）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本县</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numPr>
          <w:ilvl w:val="0"/>
          <w:numId w:val="1"/>
        </w:num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明确实施范围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全县区域范围</w:t>
      </w:r>
      <w:r>
        <w:rPr>
          <w:rFonts w:hint="eastAsia" w:ascii="仿宋_GB2312" w:hAnsi="仿宋_GB2312" w:eastAsia="仿宋_GB2312" w:cs="仿宋_GB2312"/>
          <w:sz w:val="32"/>
          <w:szCs w:val="32"/>
        </w:rPr>
        <w:t>内，征收</w:t>
      </w:r>
      <w:r>
        <w:rPr>
          <w:rFonts w:hint="eastAsia" w:ascii="仿宋_GB2312" w:hAnsi="仿宋_GB2312" w:eastAsia="仿宋_GB2312" w:cs="仿宋_GB2312"/>
          <w:sz w:val="32"/>
          <w:szCs w:val="32"/>
          <w:lang w:eastAsia="zh-CN"/>
        </w:rPr>
        <w:t>农民</w:t>
      </w:r>
      <w:r>
        <w:rPr>
          <w:rFonts w:hint="eastAsia" w:ascii="仿宋_GB2312" w:hAnsi="仿宋_GB2312" w:eastAsia="仿宋_GB2312" w:cs="仿宋_GB2312"/>
          <w:sz w:val="32"/>
          <w:szCs w:val="32"/>
        </w:rPr>
        <w:t>集体</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土地涉及被征地农民基本生活保障适用本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numPr>
          <w:ilvl w:val="0"/>
          <w:numId w:val="1"/>
        </w:num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完善被征地农民参加基本生活保障政策</w:t>
      </w:r>
    </w:p>
    <w:p>
      <w:pPr>
        <w:spacing w:line="540" w:lineRule="exact"/>
        <w:rPr>
          <w:rFonts w:hint="eastAsia" w:ascii="仿宋_GB2312" w:hAnsi="仿宋_GB2312" w:eastAsia="仿宋_GB2312" w:cs="仿宋_GB2312"/>
          <w:color w:val="FF0000"/>
          <w:sz w:val="32"/>
          <w:szCs w:val="32"/>
          <w:shd w:val="clear" w:color="auto" w:fill="FFFFFF"/>
          <w:lang w:val="en-US" w:eastAsia="zh-CN"/>
        </w:rPr>
      </w:pP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0000FF"/>
          <w:sz w:val="32"/>
          <w:szCs w:val="32"/>
        </w:rPr>
        <w:t>（一）</w:t>
      </w:r>
      <w:r>
        <w:rPr>
          <w:rFonts w:hint="eastAsia" w:ascii="仿宋_GB2312" w:hAnsi="仿宋_GB2312" w:eastAsia="仿宋_GB2312" w:cs="仿宋_GB2312"/>
          <w:color w:val="000000"/>
          <w:sz w:val="32"/>
          <w:szCs w:val="32"/>
        </w:rPr>
        <w:t>指标核定范围</w:t>
      </w:r>
      <w:r>
        <w:rPr>
          <w:rFonts w:hint="eastAsia" w:ascii="仿宋_GB2312" w:hAnsi="仿宋_GB2312" w:eastAsia="仿宋_GB2312" w:cs="仿宋_GB2312"/>
          <w:color w:val="0000FF"/>
          <w:sz w:val="32"/>
          <w:szCs w:val="32"/>
        </w:rPr>
        <w:t>。根据</w:t>
      </w:r>
      <w:r>
        <w:rPr>
          <w:rFonts w:hint="eastAsia" w:ascii="仿宋_GB2312" w:hAnsi="仿宋_GB2312" w:eastAsia="仿宋_GB2312" w:cs="仿宋_GB2312"/>
          <w:color w:val="0000FF"/>
          <w:kern w:val="0"/>
          <w:sz w:val="32"/>
          <w:szCs w:val="32"/>
        </w:rPr>
        <w:t>第二轮土地承包以来，经省级以上人民政府批准征收集体所有</w:t>
      </w:r>
      <w:r>
        <w:rPr>
          <w:rFonts w:hint="eastAsia" w:ascii="仿宋_GB2312" w:hAnsi="仿宋_GB2312" w:eastAsia="仿宋_GB2312" w:cs="仿宋_GB2312"/>
          <w:color w:val="0000FF"/>
          <w:kern w:val="0"/>
          <w:sz w:val="32"/>
          <w:szCs w:val="32"/>
          <w:lang w:eastAsia="zh-CN"/>
        </w:rPr>
        <w:t>农用地</w:t>
      </w:r>
      <w:r>
        <w:rPr>
          <w:rFonts w:hint="eastAsia" w:ascii="仿宋_GB2312" w:hAnsi="仿宋_GB2312" w:eastAsia="仿宋_GB2312" w:cs="仿宋_GB2312"/>
          <w:kern w:val="0"/>
          <w:sz w:val="32"/>
          <w:szCs w:val="32"/>
        </w:rPr>
        <w:t>面积</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，每亩</w:t>
      </w:r>
      <w:r>
        <w:rPr>
          <w:rFonts w:hint="eastAsia" w:ascii="仿宋_GB2312" w:hAnsi="仿宋_GB2312" w:eastAsia="仿宋_GB2312" w:cs="仿宋_GB2312"/>
          <w:kern w:val="0"/>
          <w:sz w:val="32"/>
          <w:szCs w:val="32"/>
          <w:lang w:eastAsia="zh-CN"/>
        </w:rPr>
        <w:t>耕地</w:t>
      </w:r>
      <w:r>
        <w:rPr>
          <w:rFonts w:hint="eastAsia" w:ascii="仿宋_GB2312" w:hAnsi="仿宋_GB2312" w:eastAsia="仿宋_GB2312" w:cs="仿宋_GB2312"/>
          <w:kern w:val="0"/>
          <w:sz w:val="32"/>
          <w:szCs w:val="32"/>
        </w:rPr>
        <w:t>核给农村集体经济组织参加被征地农民基本生活保障数1个。</w:t>
      </w:r>
      <w:r>
        <w:rPr>
          <w:rFonts w:hint="eastAsia" w:ascii="仿宋_GB2312" w:hAnsi="仿宋_GB2312" w:eastAsia="仿宋_GB2312" w:cs="仿宋_GB2312"/>
          <w:kern w:val="0"/>
          <w:sz w:val="32"/>
          <w:szCs w:val="32"/>
          <w:lang w:eastAsia="zh-CN"/>
        </w:rPr>
        <w:t>征</w:t>
      </w:r>
      <w:r>
        <w:rPr>
          <w:rFonts w:hint="eastAsia" w:ascii="仿宋_GB2312" w:hAnsi="仿宋_GB2312" w:eastAsia="仿宋_GB2312" w:cs="仿宋_GB2312"/>
          <w:color w:val="191919"/>
          <w:sz w:val="32"/>
          <w:szCs w:val="32"/>
          <w:shd w:val="clear" w:color="auto" w:fill="FFFFFF"/>
          <w:lang w:eastAsia="zh-CN"/>
        </w:rPr>
        <w:t>收集体所有</w:t>
      </w:r>
      <w:r>
        <w:rPr>
          <w:rFonts w:hint="eastAsia" w:ascii="仿宋_GB2312" w:hAnsi="仿宋_GB2312" w:eastAsia="仿宋_GB2312" w:cs="仿宋_GB2312"/>
          <w:color w:val="191919"/>
          <w:sz w:val="32"/>
          <w:szCs w:val="32"/>
          <w:shd w:val="clear" w:color="auto" w:fill="FFFFFF"/>
        </w:rPr>
        <w:t>其他农用地</w:t>
      </w:r>
      <w:r>
        <w:rPr>
          <w:rFonts w:hint="eastAsia" w:ascii="仿宋_GB2312" w:hAnsi="仿宋_GB2312" w:eastAsia="仿宋_GB2312" w:cs="仿宋_GB2312"/>
          <w:color w:val="191919"/>
          <w:sz w:val="32"/>
          <w:szCs w:val="32"/>
          <w:shd w:val="clear" w:color="auto" w:fill="FFFFFF"/>
          <w:lang w:eastAsia="zh-CN"/>
        </w:rPr>
        <w:t>面积的，</w:t>
      </w:r>
      <w:r>
        <w:rPr>
          <w:rFonts w:hint="eastAsia" w:ascii="仿宋_GB2312" w:hAnsi="仿宋_GB2312" w:eastAsia="仿宋_GB2312" w:cs="仿宋_GB2312"/>
          <w:kern w:val="0"/>
          <w:sz w:val="32"/>
          <w:szCs w:val="32"/>
        </w:rPr>
        <w:t>每亩核给农村集体经济组织参加被征地农民基本生活保障数</w:t>
      </w:r>
      <w:r>
        <w:rPr>
          <w:rFonts w:hint="eastAsia" w:ascii="仿宋_GB2312" w:hAnsi="仿宋_GB2312" w:eastAsia="仿宋_GB2312" w:cs="仿宋_GB2312"/>
          <w:kern w:val="0"/>
          <w:sz w:val="32"/>
          <w:szCs w:val="32"/>
          <w:lang w:val="en-US" w:eastAsia="zh-CN"/>
        </w:rPr>
        <w:t>0.2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color w:val="191919"/>
          <w:sz w:val="32"/>
          <w:szCs w:val="32"/>
          <w:shd w:val="clear" w:color="auto" w:fill="FFFFFF"/>
          <w:lang w:eastAsia="zh-CN"/>
        </w:rPr>
        <w:t>。</w:t>
      </w:r>
    </w:p>
    <w:p>
      <w:pPr>
        <w:autoSpaceDE w:val="0"/>
        <w:autoSpaceDN w:val="0"/>
        <w:adjustRightInd w:val="0"/>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（二）参保</w:t>
      </w:r>
      <w:r>
        <w:rPr>
          <w:rFonts w:hint="eastAsia" w:ascii="仿宋_GB2312" w:hAnsi="仿宋_GB2312" w:eastAsia="仿宋_GB2312" w:cs="仿宋_GB2312"/>
          <w:kern w:val="0"/>
          <w:sz w:val="32"/>
          <w:szCs w:val="32"/>
          <w:lang w:eastAsia="zh-CN"/>
        </w:rPr>
        <w:t>资格条件</w:t>
      </w:r>
      <w:r>
        <w:rPr>
          <w:rFonts w:hint="eastAsia" w:ascii="仿宋_GB2312" w:hAnsi="仿宋_GB2312" w:eastAsia="仿宋_GB2312" w:cs="仿宋_GB2312"/>
          <w:kern w:val="0"/>
          <w:sz w:val="32"/>
          <w:szCs w:val="32"/>
        </w:rPr>
        <w:t>。属于批准征收农用地范围内的被征地农民及家庭成员、在</w:t>
      </w:r>
      <w:r>
        <w:rPr>
          <w:rFonts w:hint="eastAsia" w:ascii="仿宋_GB2312" w:hAnsi="仿宋_GB2312" w:eastAsia="仿宋_GB2312" w:cs="仿宋_GB2312"/>
          <w:kern w:val="0"/>
          <w:sz w:val="32"/>
          <w:szCs w:val="32"/>
          <w:lang w:eastAsia="zh-CN"/>
        </w:rPr>
        <w:t>征收土地公告发布时时</w:t>
      </w:r>
      <w:r>
        <w:rPr>
          <w:rFonts w:hint="eastAsia" w:ascii="仿宋_GB2312" w:hAnsi="仿宋_GB2312" w:eastAsia="仿宋_GB2312" w:cs="仿宋_GB2312"/>
          <w:kern w:val="0"/>
          <w:sz w:val="32"/>
          <w:szCs w:val="32"/>
        </w:rPr>
        <w:t>年满16周岁以上、且仍为被征地集体经济组织成员，可参加被征地农民基本生活保障，</w:t>
      </w:r>
      <w:r>
        <w:rPr>
          <w:rFonts w:hint="eastAsia" w:ascii="仿宋_GB2312" w:hAnsi="仿宋_GB2312" w:eastAsia="仿宋_GB2312" w:cs="仿宋_GB2312"/>
          <w:color w:val="FF0000"/>
          <w:kern w:val="0"/>
          <w:sz w:val="32"/>
          <w:szCs w:val="32"/>
        </w:rPr>
        <w:t>不包括属于机关事业单位正式编制和已办理职工基本养老保险退休手续并按月领取基本养老金待遇的人员。</w:t>
      </w:r>
    </w:p>
    <w:p>
      <w:pPr>
        <w:autoSpaceDE w:val="0"/>
        <w:autoSpaceDN w:val="0"/>
        <w:adjustRightInd w:val="0"/>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参保对象确定</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按照“即征即保、人地对应、征收谁安置谁”的原则，根据被征收土地涉及农村承包经营权和林地使用权等，由被征地单位拟定</w:t>
      </w:r>
      <w:r>
        <w:rPr>
          <w:rFonts w:hint="eastAsia" w:ascii="仿宋_GB2312" w:hAnsi="仿宋_GB2312" w:eastAsia="仿宋_GB2312" w:cs="仿宋_GB2312"/>
          <w:color w:val="000000"/>
          <w:kern w:val="0"/>
          <w:sz w:val="32"/>
          <w:szCs w:val="32"/>
        </w:rPr>
        <w:t>被征地农民</w:t>
      </w:r>
      <w:r>
        <w:rPr>
          <w:rFonts w:hint="eastAsia" w:ascii="仿宋_GB2312" w:hAnsi="仿宋_GB2312" w:eastAsia="仿宋_GB2312" w:cs="仿宋_GB2312"/>
          <w:color w:val="000000"/>
          <w:sz w:val="32"/>
          <w:szCs w:val="32"/>
        </w:rPr>
        <w:t>基本生活保障参保人员名单。对规定期限内放弃参保</w:t>
      </w:r>
      <w:r>
        <w:rPr>
          <w:rFonts w:hint="eastAsia" w:ascii="仿宋_GB2312" w:hAnsi="仿宋_GB2312" w:eastAsia="仿宋_GB2312" w:cs="仿宋_GB2312"/>
          <w:color w:val="FF0000"/>
          <w:sz w:val="32"/>
          <w:szCs w:val="32"/>
        </w:rPr>
        <w:t>等</w:t>
      </w:r>
      <w:r>
        <w:rPr>
          <w:rFonts w:hint="eastAsia" w:ascii="仿宋_GB2312" w:hAnsi="仿宋_GB2312" w:eastAsia="仿宋_GB2312" w:cs="仿宋_GB2312"/>
          <w:color w:val="000000"/>
          <w:sz w:val="32"/>
          <w:szCs w:val="32"/>
        </w:rPr>
        <w:t>原因而节余的指标，可在本被征地单位内调剂使用</w:t>
      </w:r>
      <w:r>
        <w:rPr>
          <w:rFonts w:hint="eastAsia" w:ascii="仿宋_GB2312" w:hAnsi="仿宋_GB2312" w:eastAsia="仿宋_GB2312" w:cs="仿宋_GB2312"/>
          <w:color w:val="000000"/>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 xml:space="preserve">(四) </w:t>
      </w:r>
      <w:r>
        <w:rPr>
          <w:rFonts w:hint="eastAsia" w:ascii="仿宋_GB2312" w:hAnsi="仿宋_GB2312" w:eastAsia="仿宋_GB2312" w:cs="仿宋_GB2312"/>
          <w:color w:val="0000FF"/>
          <w:sz w:val="32"/>
          <w:szCs w:val="32"/>
        </w:rPr>
        <w:t>参保指标管理。不得以任何形式转让、买卖参保指标。</w:t>
      </w:r>
      <w:r>
        <w:rPr>
          <w:rFonts w:hint="eastAsia" w:ascii="仿宋_GB2312" w:hAnsi="仿宋_GB2312" w:eastAsia="仿宋_GB2312" w:cs="仿宋_GB2312"/>
          <w:color w:val="0000FF"/>
          <w:sz w:val="32"/>
          <w:szCs w:val="32"/>
          <w:lang w:eastAsia="zh-CN"/>
        </w:rPr>
        <w:t>原则上新增</w:t>
      </w:r>
      <w:r>
        <w:rPr>
          <w:rFonts w:hint="eastAsia" w:ascii="仿宋_GB2312" w:hAnsi="仿宋_GB2312" w:eastAsia="仿宋_GB2312" w:cs="仿宋_GB2312"/>
          <w:color w:val="0000FF"/>
          <w:sz w:val="32"/>
          <w:szCs w:val="32"/>
        </w:rPr>
        <w:t>参保指标自征地补偿安置批复下达之日起一年内</w:t>
      </w:r>
      <w:r>
        <w:rPr>
          <w:rFonts w:hint="eastAsia" w:ascii="仿宋_GB2312" w:hAnsi="仿宋_GB2312" w:eastAsia="仿宋_GB2312" w:cs="仿宋_GB2312"/>
          <w:color w:val="0000FF"/>
          <w:sz w:val="32"/>
          <w:szCs w:val="32"/>
          <w:lang w:eastAsia="zh-CN"/>
        </w:rPr>
        <w:t>确定参保对象</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eastAsia="zh-CN"/>
        </w:rPr>
        <w:t>各乡镇政府、县自然资源和规划局、县人力资源和社会保障局要加强</w:t>
      </w:r>
      <w:r>
        <w:rPr>
          <w:rFonts w:hint="eastAsia" w:ascii="仿宋_GB2312" w:hAnsi="仿宋_GB2312" w:eastAsia="仿宋_GB2312" w:cs="仿宋_GB2312"/>
          <w:color w:val="0000FF"/>
          <w:sz w:val="32"/>
          <w:szCs w:val="32"/>
        </w:rPr>
        <w:t>参保指标管理</w:t>
      </w:r>
      <w:r>
        <w:rPr>
          <w:rFonts w:hint="eastAsia" w:ascii="仿宋_GB2312" w:hAnsi="仿宋_GB2312" w:eastAsia="仿宋_GB2312" w:cs="仿宋_GB2312"/>
          <w:color w:val="0000FF"/>
          <w:sz w:val="32"/>
          <w:szCs w:val="32"/>
          <w:lang w:eastAsia="zh-CN"/>
        </w:rPr>
        <w:t>，建立参保指标动态管理台账，实时更新参保指标信息</w:t>
      </w:r>
      <w:r>
        <w:rPr>
          <w:rFonts w:hint="eastAsia" w:ascii="仿宋_GB2312" w:hAnsi="仿宋_GB2312" w:eastAsia="仿宋_GB2312" w:cs="仿宋_GB2312"/>
          <w:color w:val="0000FF"/>
          <w:sz w:val="32"/>
          <w:szCs w:val="32"/>
        </w:rPr>
        <w:t>。</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）做好政策衔接。</w:t>
      </w:r>
      <w:r>
        <w:rPr>
          <w:rFonts w:hint="eastAsia" w:ascii="仿宋_GB2312" w:hAnsi="仿宋_GB2312" w:eastAsia="仿宋_GB2312" w:cs="仿宋_GB2312"/>
          <w:sz w:val="32"/>
          <w:szCs w:val="32"/>
          <w:lang w:eastAsia="zh-CN"/>
        </w:rPr>
        <w:t>各乡镇</w:t>
      </w:r>
      <w:r>
        <w:rPr>
          <w:rFonts w:hint="eastAsia" w:ascii="仿宋_GB2312" w:hAnsi="仿宋_GB2312" w:eastAsia="仿宋_GB2312" w:cs="仿宋_GB2312"/>
          <w:sz w:val="32"/>
          <w:szCs w:val="32"/>
        </w:rPr>
        <w:t>要对以往</w:t>
      </w:r>
      <w:r>
        <w:rPr>
          <w:rFonts w:hint="eastAsia" w:ascii="仿宋_GB2312" w:hAnsi="仿宋_GB2312" w:eastAsia="仿宋_GB2312" w:cs="仿宋_GB2312"/>
          <w:sz w:val="32"/>
          <w:szCs w:val="32"/>
          <w:lang w:eastAsia="zh-CN"/>
        </w:rPr>
        <w:t>尚未参保的被征地项目</w:t>
      </w:r>
      <w:r>
        <w:rPr>
          <w:rFonts w:hint="eastAsia" w:ascii="仿宋_GB2312" w:hAnsi="仿宋_GB2312" w:eastAsia="仿宋_GB2312" w:cs="仿宋_GB2312"/>
          <w:sz w:val="32"/>
          <w:szCs w:val="32"/>
        </w:rPr>
        <w:t>的参保指标进行全面清查梳理，</w:t>
      </w:r>
      <w:r>
        <w:rPr>
          <w:rFonts w:hint="eastAsia" w:ascii="仿宋_GB2312" w:hAnsi="仿宋_GB2312" w:eastAsia="仿宋_GB2312" w:cs="仿宋_GB2312"/>
          <w:color w:val="auto"/>
          <w:kern w:val="0"/>
          <w:sz w:val="32"/>
          <w:szCs w:val="32"/>
          <w:shd w:val="clear" w:color="auto" w:fill="FFFFFF"/>
          <w:lang w:val="en-US" w:eastAsia="zh-CN"/>
        </w:rPr>
        <w:t>对于历年在征地补偿安置方案批复内已核定参保指标尚未使用的，经乡镇、自然资源和规划、人力社保部门核对后，原则上自本办法实施之日起两年内确定参保对象并办理完成。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三、规范操作流程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被征地农民参加被征地农民基本生活保障，按以下程序办理参保手续：</w:t>
      </w:r>
    </w:p>
    <w:p>
      <w:pPr>
        <w:numPr>
          <w:ilvl w:val="0"/>
          <w:numId w:val="2"/>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自然资源和规划</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根据征收</w:t>
      </w:r>
      <w:r>
        <w:rPr>
          <w:rFonts w:hint="eastAsia" w:ascii="仿宋_GB2312" w:hAnsi="仿宋_GB2312" w:eastAsia="仿宋_GB2312" w:cs="仿宋_GB2312"/>
          <w:sz w:val="32"/>
          <w:szCs w:val="32"/>
          <w:lang w:eastAsia="zh-CN"/>
        </w:rPr>
        <w:t>农民集体所有土地</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核定参保人数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报县人民政府获批复后，函告人力社保部分、财政部门和相关乡镇，并</w:t>
      </w:r>
      <w:r>
        <w:rPr>
          <w:rFonts w:hint="eastAsia" w:ascii="仿宋_GB2312" w:hAnsi="仿宋_GB2312" w:eastAsia="仿宋_GB2312" w:cs="仿宋_GB2312"/>
          <w:sz w:val="32"/>
          <w:szCs w:val="32"/>
        </w:rPr>
        <w:t>由乡镇通知被征地单位</w:t>
      </w:r>
      <w:r>
        <w:rPr>
          <w:rFonts w:hint="eastAsia" w:ascii="仿宋_GB2312" w:hAnsi="仿宋_GB2312" w:eastAsia="仿宋_GB2312" w:cs="仿宋_GB2312"/>
          <w:sz w:val="32"/>
          <w:szCs w:val="32"/>
          <w:lang w:eastAsia="zh-CN"/>
        </w:rPr>
        <w:t>。</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（二）被征地单位在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人民政府批准核定的参保人数范围内，按要求</w:t>
      </w:r>
      <w:r>
        <w:rPr>
          <w:rFonts w:hint="eastAsia" w:ascii="仿宋_GB2312" w:hAnsi="仿宋_GB2312" w:eastAsia="仿宋_GB2312" w:cs="仿宋_GB2312"/>
          <w:sz w:val="32"/>
          <w:szCs w:val="32"/>
          <w:lang w:eastAsia="zh-CN"/>
        </w:rPr>
        <w:t>拟定</w:t>
      </w:r>
      <w:r>
        <w:rPr>
          <w:rFonts w:hint="eastAsia" w:ascii="仿宋_GB2312" w:hAnsi="仿宋_GB2312" w:eastAsia="仿宋_GB2312" w:cs="仿宋_GB2312"/>
          <w:sz w:val="32"/>
          <w:szCs w:val="32"/>
        </w:rPr>
        <w:t>参保对象名单，</w:t>
      </w:r>
      <w:r>
        <w:rPr>
          <w:rFonts w:hint="eastAsia" w:ascii="仿宋_GB2312" w:hAnsi="仿宋_GB2312" w:eastAsia="仿宋_GB2312" w:cs="仿宋_GB2312"/>
          <w:sz w:val="32"/>
          <w:szCs w:val="32"/>
          <w:lang w:eastAsia="zh-CN"/>
        </w:rPr>
        <w:t>拟定</w:t>
      </w:r>
      <w:r>
        <w:rPr>
          <w:rFonts w:hint="eastAsia" w:ascii="仿宋_GB2312" w:hAnsi="仿宋_GB2312" w:eastAsia="仿宋_GB2312" w:cs="仿宋_GB2312"/>
          <w:sz w:val="32"/>
          <w:szCs w:val="32"/>
        </w:rPr>
        <w:t>参保名单要公开、公平、公正，</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color w:val="FF0000"/>
          <w:sz w:val="32"/>
          <w:szCs w:val="32"/>
        </w:rPr>
        <w:t>履行“五议两公开”程序。即党员群众建议、村党组织提议、村务联席会议商议、党员大会审议、成员（代表）会议决议、表决结果公开、实施情况公开。</w:t>
      </w:r>
      <w:r>
        <w:rPr>
          <w:rFonts w:hint="eastAsia" w:ascii="仿宋_GB2312" w:hAnsi="仿宋_GB2312" w:eastAsia="仿宋_GB2312" w:cs="仿宋_GB2312"/>
          <w:sz w:val="32"/>
          <w:szCs w:val="32"/>
        </w:rPr>
        <w:t>表决结果由</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集体经济组织负责人、相关监委主任签字确认。</w:t>
      </w:r>
      <w:r>
        <w:rPr>
          <w:rFonts w:hint="eastAsia" w:ascii="仿宋_GB2312" w:hAnsi="仿宋_GB2312" w:eastAsia="仿宋_GB2312" w:cs="仿宋_GB2312"/>
          <w:color w:val="auto"/>
          <w:kern w:val="0"/>
          <w:sz w:val="32"/>
          <w:szCs w:val="32"/>
          <w:shd w:val="clear" w:color="auto" w:fill="FFFFFF"/>
          <w:lang w:val="en-US" w:eastAsia="zh-CN"/>
        </w:rPr>
        <w:t>并在村务公开栏公示七天，接受村集体成员监督，公示无异议的，由乡镇审核后</w:t>
      </w:r>
      <w:r>
        <w:rPr>
          <w:rFonts w:hint="eastAsia" w:ascii="仿宋_GB2312" w:hAnsi="仿宋_GB2312" w:eastAsia="仿宋_GB2312" w:cs="仿宋_GB2312"/>
          <w:color w:val="FF0000"/>
          <w:kern w:val="0"/>
          <w:sz w:val="32"/>
          <w:szCs w:val="32"/>
          <w:shd w:val="clear" w:color="auto" w:fill="FFFFFF"/>
          <w:lang w:val="en-US" w:eastAsia="zh-CN"/>
        </w:rPr>
        <w:t>上级（被征地农民基本生活保障联合审核机构）申请</w:t>
      </w:r>
      <w:r>
        <w:rPr>
          <w:rFonts w:hint="eastAsia" w:ascii="仿宋_GB2312" w:hAnsi="仿宋_GB2312" w:eastAsia="仿宋_GB2312" w:cs="仿宋_GB2312"/>
          <w:color w:val="auto"/>
          <w:kern w:val="0"/>
          <w:sz w:val="32"/>
          <w:szCs w:val="32"/>
          <w:shd w:val="clear" w:color="auto" w:fill="FFFFFF"/>
          <w:lang w:val="en-US" w:eastAsia="zh-CN"/>
        </w:rPr>
        <w:t>审核办理。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四、保障措施</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w:t>
      </w:r>
      <w:r>
        <w:rPr>
          <w:rFonts w:hint="eastAsia" w:ascii="仿宋_GB2312" w:hAnsi="仿宋_GB2312" w:eastAsia="仿宋_GB2312" w:cs="仿宋_GB2312"/>
          <w:sz w:val="32"/>
          <w:szCs w:val="32"/>
          <w:lang w:eastAsia="zh-CN"/>
        </w:rPr>
        <w:t>成立由县政府</w:t>
      </w:r>
      <w:r>
        <w:rPr>
          <w:rFonts w:hint="eastAsia" w:ascii="仿宋_GB2312" w:hAnsi="仿宋_GB2312" w:eastAsia="仿宋_GB2312" w:cs="仿宋_GB2312"/>
          <w:color w:val="FF0000"/>
          <w:sz w:val="32"/>
          <w:szCs w:val="32"/>
        </w:rPr>
        <w:t>分管领导牵头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自然资源和规划</w:t>
      </w:r>
      <w:r>
        <w:rPr>
          <w:rFonts w:hint="eastAsia" w:ascii="仿宋_GB2312" w:hAnsi="仿宋_GB2312" w:eastAsia="仿宋_GB2312" w:cs="仿宋_GB2312"/>
          <w:sz w:val="32"/>
          <w:szCs w:val="32"/>
        </w:rPr>
        <w:t>、人力社</w:t>
      </w: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rPr>
        <w:t>、财政、农业农村、公安等有关部门参加的被征地农民基本生活保障联合审核机构，负责审核乡镇上报的参保指标数量、参保人员资格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shd w:val="clear" w:color="auto" w:fill="FFFFFF"/>
          <w:lang w:val="en-US" w:eastAsia="zh-CN"/>
        </w:rPr>
        <w:t>协调新老政策衔接、历史遗留问题处理、参保指标管理等</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（二）形成工作合力。</w:t>
      </w:r>
      <w:r>
        <w:rPr>
          <w:rFonts w:hint="eastAsia" w:ascii="仿宋_GB2312" w:hAnsi="仿宋_GB2312" w:eastAsia="仿宋_GB2312" w:cs="仿宋_GB2312"/>
          <w:color w:val="000000"/>
          <w:sz w:val="32"/>
          <w:szCs w:val="32"/>
        </w:rPr>
        <w:t>各有关部门要密切配合、各司其职。农业农村部门负责提供农村土地承包权相关信息，监督被征地单位拟定参保对象；自然资源和规划部门负责拟定被征地农民参保指标，参与参保指标管理工作；公安部门负责提供被征地单位户籍信息；乡镇（街道办事处）负责审查集体经济组织成员中被征地农民参保资格；人力社保部门负责核对参保人员社会保障情况，办理被征地农民参加社会保障具体工作，参与参保指标管理工作；财政部门负责确保被征地农民基本生活保障资金及时足额到位；民政等有关部门按照各自职责，共同做好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（三）强化监督检查。各地要经常听取广大农民群众对被征地农民参加社会保障工作的意见，加强监督检查，及时处理群众信访、认真查处纠正被征地农民参加基本生活保障工作存在的问题，</w:t>
      </w:r>
      <w:r>
        <w:rPr>
          <w:rFonts w:hint="eastAsia" w:ascii="仿宋_GB2312" w:hAnsi="仿宋_GB2312" w:eastAsia="仿宋_GB2312" w:cs="仿宋_GB2312"/>
          <w:color w:val="FF0000"/>
          <w:sz w:val="32"/>
          <w:szCs w:val="32"/>
        </w:rPr>
        <w:t>监委、审计等部门依法进行监督审计。</w:t>
      </w:r>
      <w:r>
        <w:rPr>
          <w:rFonts w:hint="eastAsia" w:ascii="仿宋_GB2312" w:hAnsi="仿宋_GB2312" w:eastAsia="仿宋_GB2312" w:cs="仿宋_GB2312"/>
          <w:color w:val="000000"/>
          <w:sz w:val="32"/>
          <w:szCs w:val="32"/>
        </w:rPr>
        <w:t>对严重违反有关政策规定，弄虚作假、买卖参保指标的，坚决予以清退。对涉嫌违纪违法的，依纪依法作出处理。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本办法自</w:t>
      </w:r>
      <w:r>
        <w:rPr>
          <w:rFonts w:hint="eastAsia" w:ascii="仿宋_GB2312" w:hAnsi="仿宋_GB2312" w:eastAsia="仿宋_GB2312" w:cs="仿宋_GB2312"/>
          <w:sz w:val="32"/>
          <w:szCs w:val="32"/>
          <w:lang w:val="en-US" w:eastAsia="zh-CN"/>
        </w:rPr>
        <w:t>2020年1月1</w:t>
      </w:r>
      <w:r>
        <w:rPr>
          <w:rFonts w:hint="eastAsia" w:ascii="仿宋_GB2312" w:hAnsi="仿宋_GB2312" w:eastAsia="仿宋_GB2312" w:cs="仿宋_GB2312"/>
          <w:sz w:val="32"/>
          <w:szCs w:val="32"/>
          <w:lang w:eastAsia="zh-CN"/>
        </w:rPr>
        <w:t>日起施行，此前有关规定本办法不一致的，按本办法执行。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Noto Sans Mono CJK JP Regular">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Noto Sans Mono CJK JP Regular">
    <w:altName w:val="Times New Roman"/>
    <w:panose1 w:val="00000000000000000000"/>
    <w:charset w:val="00"/>
    <w:family w:val="modern"/>
    <w:pitch w:val="default"/>
    <w:sig w:usb0="00000000" w:usb1="00000000" w:usb2="00000000" w:usb3="00000000" w:csb0="00040001" w:csb1="00000000"/>
  </w:font>
  <w:font w:name="黑体">
    <w:panose1 w:val="0201060003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Noto Sans Mono CJK JP Regular">
    <w:altName w:val="Times New Roman"/>
    <w:panose1 w:val="00000000000000000000"/>
    <w:charset w:val="00"/>
    <w:family w:val="swiss"/>
    <w:pitch w:val="default"/>
    <w:sig w:usb0="00000000" w:usb1="00000000" w:usb2="00000000" w:usb3="00000000" w:csb0="00040001" w:csb1="00000000"/>
  </w:font>
  <w:font w:name="黑体">
    <w:panose1 w:val="0201060003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Noto Sans Mono CJK JP Regular">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新宋体">
    <w:panose1 w:val="02010609030101010101"/>
    <w:charset w:val="86"/>
    <w:family w:val="decorative"/>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楷体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新宋体">
    <w:panose1 w:val="02010609030101010101"/>
    <w:charset w:val="86"/>
    <w:family w:val="roman"/>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新宋体">
    <w:panose1 w:val="02010609030101010101"/>
    <w:charset w:val="86"/>
    <w:family w:val="swiss"/>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42837"/>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0518109">
    <w:nsid w:val="5D9C345D"/>
    <w:multiLevelType w:val="singleLevel"/>
    <w:tmpl w:val="5D9C345D"/>
    <w:lvl w:ilvl="0" w:tentative="1">
      <w:start w:val="1"/>
      <w:numFmt w:val="chineseCounting"/>
      <w:suff w:val="nothing"/>
      <w:lvlText w:val="（%1）"/>
      <w:lvlJc w:val="left"/>
    </w:lvl>
  </w:abstractNum>
  <w:abstractNum w:abstractNumId="340671221">
    <w:nsid w:val="144E3AF5"/>
    <w:multiLevelType w:val="multilevel"/>
    <w:tmpl w:val="144E3AF5"/>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40671221"/>
  </w:num>
  <w:num w:numId="2">
    <w:abstractNumId w:val="1570518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93"/>
    <w:rsid w:val="00013A5A"/>
    <w:rsid w:val="000553C1"/>
    <w:rsid w:val="00064DFB"/>
    <w:rsid w:val="000669FF"/>
    <w:rsid w:val="00070B43"/>
    <w:rsid w:val="0009148D"/>
    <w:rsid w:val="000A0815"/>
    <w:rsid w:val="000A5612"/>
    <w:rsid w:val="000B2538"/>
    <w:rsid w:val="000B413F"/>
    <w:rsid w:val="000B6DB0"/>
    <w:rsid w:val="000E24CD"/>
    <w:rsid w:val="000E7C16"/>
    <w:rsid w:val="000F73EB"/>
    <w:rsid w:val="001533F8"/>
    <w:rsid w:val="00180ECB"/>
    <w:rsid w:val="00193163"/>
    <w:rsid w:val="001B6B0B"/>
    <w:rsid w:val="001C254B"/>
    <w:rsid w:val="001E0362"/>
    <w:rsid w:val="00207A55"/>
    <w:rsid w:val="00217FA4"/>
    <w:rsid w:val="00231643"/>
    <w:rsid w:val="00237B7B"/>
    <w:rsid w:val="00264FA5"/>
    <w:rsid w:val="002803CA"/>
    <w:rsid w:val="00286CF4"/>
    <w:rsid w:val="00294E24"/>
    <w:rsid w:val="00296CCB"/>
    <w:rsid w:val="002A401C"/>
    <w:rsid w:val="002A7872"/>
    <w:rsid w:val="002B341D"/>
    <w:rsid w:val="002D5C41"/>
    <w:rsid w:val="003270AC"/>
    <w:rsid w:val="00327B44"/>
    <w:rsid w:val="0037719C"/>
    <w:rsid w:val="003850EB"/>
    <w:rsid w:val="00385BF9"/>
    <w:rsid w:val="003905E7"/>
    <w:rsid w:val="00392547"/>
    <w:rsid w:val="003C29EC"/>
    <w:rsid w:val="003F4B2F"/>
    <w:rsid w:val="00432F31"/>
    <w:rsid w:val="004700DA"/>
    <w:rsid w:val="00472B61"/>
    <w:rsid w:val="004B5BAF"/>
    <w:rsid w:val="004B62D0"/>
    <w:rsid w:val="004E6A48"/>
    <w:rsid w:val="004F1953"/>
    <w:rsid w:val="004F4918"/>
    <w:rsid w:val="00510374"/>
    <w:rsid w:val="00520365"/>
    <w:rsid w:val="00525437"/>
    <w:rsid w:val="005267FD"/>
    <w:rsid w:val="0053378E"/>
    <w:rsid w:val="00536E80"/>
    <w:rsid w:val="00540279"/>
    <w:rsid w:val="0054320C"/>
    <w:rsid w:val="005447D3"/>
    <w:rsid w:val="005558DE"/>
    <w:rsid w:val="00556B0C"/>
    <w:rsid w:val="00580347"/>
    <w:rsid w:val="005A1E00"/>
    <w:rsid w:val="005A32B9"/>
    <w:rsid w:val="005B63F5"/>
    <w:rsid w:val="005D3239"/>
    <w:rsid w:val="005E23FB"/>
    <w:rsid w:val="005F033A"/>
    <w:rsid w:val="005F78F6"/>
    <w:rsid w:val="0062262B"/>
    <w:rsid w:val="0063059D"/>
    <w:rsid w:val="00663F79"/>
    <w:rsid w:val="006678CB"/>
    <w:rsid w:val="00685E8A"/>
    <w:rsid w:val="006B5AF7"/>
    <w:rsid w:val="006D7AA9"/>
    <w:rsid w:val="00705D0D"/>
    <w:rsid w:val="007249DB"/>
    <w:rsid w:val="00724ABE"/>
    <w:rsid w:val="00736D4C"/>
    <w:rsid w:val="00743866"/>
    <w:rsid w:val="007879BB"/>
    <w:rsid w:val="0079598E"/>
    <w:rsid w:val="007B3E07"/>
    <w:rsid w:val="007B7E43"/>
    <w:rsid w:val="007C0F30"/>
    <w:rsid w:val="007C70C9"/>
    <w:rsid w:val="007C7FBC"/>
    <w:rsid w:val="007E58B4"/>
    <w:rsid w:val="007F11D9"/>
    <w:rsid w:val="00801A86"/>
    <w:rsid w:val="00805223"/>
    <w:rsid w:val="00806A07"/>
    <w:rsid w:val="00837593"/>
    <w:rsid w:val="00857873"/>
    <w:rsid w:val="00862B04"/>
    <w:rsid w:val="00895736"/>
    <w:rsid w:val="008A61DE"/>
    <w:rsid w:val="008B106D"/>
    <w:rsid w:val="009165B0"/>
    <w:rsid w:val="009219F6"/>
    <w:rsid w:val="009250AF"/>
    <w:rsid w:val="009263DE"/>
    <w:rsid w:val="0093290F"/>
    <w:rsid w:val="00953165"/>
    <w:rsid w:val="00966478"/>
    <w:rsid w:val="00973405"/>
    <w:rsid w:val="00993057"/>
    <w:rsid w:val="009D23A4"/>
    <w:rsid w:val="009E1C28"/>
    <w:rsid w:val="009E6AAC"/>
    <w:rsid w:val="00A05299"/>
    <w:rsid w:val="00A2242F"/>
    <w:rsid w:val="00A30EB8"/>
    <w:rsid w:val="00A510FB"/>
    <w:rsid w:val="00A9317C"/>
    <w:rsid w:val="00AC1C33"/>
    <w:rsid w:val="00AC57B3"/>
    <w:rsid w:val="00AD0B69"/>
    <w:rsid w:val="00AD2230"/>
    <w:rsid w:val="00AD40D7"/>
    <w:rsid w:val="00AD4B79"/>
    <w:rsid w:val="00AE0E5E"/>
    <w:rsid w:val="00B44756"/>
    <w:rsid w:val="00B52221"/>
    <w:rsid w:val="00B815FE"/>
    <w:rsid w:val="00B86253"/>
    <w:rsid w:val="00BF515F"/>
    <w:rsid w:val="00BF56D3"/>
    <w:rsid w:val="00C153C6"/>
    <w:rsid w:val="00C30F70"/>
    <w:rsid w:val="00C6175F"/>
    <w:rsid w:val="00C72617"/>
    <w:rsid w:val="00C77840"/>
    <w:rsid w:val="00C91419"/>
    <w:rsid w:val="00CB77E1"/>
    <w:rsid w:val="00CD0321"/>
    <w:rsid w:val="00CD2D52"/>
    <w:rsid w:val="00CE001D"/>
    <w:rsid w:val="00CE135B"/>
    <w:rsid w:val="00D02349"/>
    <w:rsid w:val="00D107BD"/>
    <w:rsid w:val="00D114C1"/>
    <w:rsid w:val="00D26349"/>
    <w:rsid w:val="00D30BE8"/>
    <w:rsid w:val="00D53C2D"/>
    <w:rsid w:val="00D63565"/>
    <w:rsid w:val="00D74EBE"/>
    <w:rsid w:val="00D75019"/>
    <w:rsid w:val="00D76790"/>
    <w:rsid w:val="00DC2C3D"/>
    <w:rsid w:val="00DD69EA"/>
    <w:rsid w:val="00DF7A03"/>
    <w:rsid w:val="00E2059D"/>
    <w:rsid w:val="00E4392D"/>
    <w:rsid w:val="00E640A2"/>
    <w:rsid w:val="00E804FD"/>
    <w:rsid w:val="00EA20C5"/>
    <w:rsid w:val="00EC4CCA"/>
    <w:rsid w:val="00ED1533"/>
    <w:rsid w:val="00ED22CD"/>
    <w:rsid w:val="00F52B86"/>
    <w:rsid w:val="00F56E2E"/>
    <w:rsid w:val="00F83EA7"/>
    <w:rsid w:val="00FB1826"/>
    <w:rsid w:val="00FB4ED8"/>
    <w:rsid w:val="00FC6E01"/>
    <w:rsid w:val="00FD1EEA"/>
    <w:rsid w:val="00FE4DF9"/>
    <w:rsid w:val="025A3A6A"/>
    <w:rsid w:val="03517793"/>
    <w:rsid w:val="066B1C96"/>
    <w:rsid w:val="072E5257"/>
    <w:rsid w:val="089402B6"/>
    <w:rsid w:val="0E3F636E"/>
    <w:rsid w:val="10BA31FF"/>
    <w:rsid w:val="114A49D1"/>
    <w:rsid w:val="1B937B64"/>
    <w:rsid w:val="1E21497B"/>
    <w:rsid w:val="201D6D3F"/>
    <w:rsid w:val="2401509F"/>
    <w:rsid w:val="245473A9"/>
    <w:rsid w:val="25575CD2"/>
    <w:rsid w:val="274F5E0D"/>
    <w:rsid w:val="28231668"/>
    <w:rsid w:val="28E95BAE"/>
    <w:rsid w:val="2AE46C6D"/>
    <w:rsid w:val="2C33658F"/>
    <w:rsid w:val="2CCF7A45"/>
    <w:rsid w:val="310E5509"/>
    <w:rsid w:val="37495343"/>
    <w:rsid w:val="39355DE8"/>
    <w:rsid w:val="3F2E7738"/>
    <w:rsid w:val="4142391F"/>
    <w:rsid w:val="41860B91"/>
    <w:rsid w:val="456F5BF8"/>
    <w:rsid w:val="460C6D7B"/>
    <w:rsid w:val="462D14AE"/>
    <w:rsid w:val="4D7C3730"/>
    <w:rsid w:val="4DE03454"/>
    <w:rsid w:val="50BC7085"/>
    <w:rsid w:val="57545F54"/>
    <w:rsid w:val="594C028D"/>
    <w:rsid w:val="5D525F29"/>
    <w:rsid w:val="60561A1A"/>
    <w:rsid w:val="609656A3"/>
    <w:rsid w:val="63AD4F94"/>
    <w:rsid w:val="63CF3F3D"/>
    <w:rsid w:val="645A7021"/>
    <w:rsid w:val="67F02A95"/>
    <w:rsid w:val="68DA0EE9"/>
    <w:rsid w:val="6D286525"/>
    <w:rsid w:val="703716AB"/>
    <w:rsid w:val="77D65DDF"/>
    <w:rsid w:val="783D4A5B"/>
    <w:rsid w:val="7A3D371A"/>
    <w:rsid w:val="7B13027A"/>
    <w:rsid w:val="7E4B785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locked/>
    <w:uiPriority w:val="99"/>
    <w:rPr>
      <w:rFonts w:cs="Times New Roman"/>
      <w:b/>
      <w:bCs/>
      <w:kern w:val="44"/>
      <w:sz w:val="44"/>
      <w:szCs w:val="44"/>
    </w:rPr>
  </w:style>
  <w:style w:type="character" w:customStyle="1" w:styleId="9">
    <w:name w:val="页脚 Char"/>
    <w:basedOn w:val="6"/>
    <w:link w:val="4"/>
    <w:locked/>
    <w:uiPriority w:val="99"/>
    <w:rPr>
      <w:rFonts w:cs="Times New Roman"/>
      <w:sz w:val="18"/>
      <w:szCs w:val="18"/>
    </w:rPr>
  </w:style>
  <w:style w:type="character" w:customStyle="1" w:styleId="10">
    <w:name w:val="页眉 Char"/>
    <w:basedOn w:val="6"/>
    <w:link w:val="5"/>
    <w:qFormat/>
    <w:locked/>
    <w:uiPriority w:val="99"/>
    <w:rPr>
      <w:rFonts w:cs="Times New Roman"/>
      <w:sz w:val="18"/>
      <w:szCs w:val="18"/>
    </w:rPr>
  </w:style>
  <w:style w:type="paragraph" w:customStyle="1" w:styleId="11">
    <w:name w:val="List Paragraph"/>
    <w:basedOn w:val="1"/>
    <w:qFormat/>
    <w:uiPriority w:val="99"/>
    <w:pPr>
      <w:ind w:firstLine="420" w:firstLineChars="200"/>
    </w:pPr>
  </w:style>
  <w:style w:type="character" w:customStyle="1" w:styleId="12">
    <w:name w:val="批注框文本 Char"/>
    <w:basedOn w:val="6"/>
    <w:link w:val="3"/>
    <w:semiHidden/>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8680E-299D-4547-B618-9EA3F1497EA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368</Words>
  <Characters>2103</Characters>
  <Lines>17</Lines>
  <Paragraphs>4</Paragraphs>
  <ScaleCrop>false</ScaleCrop>
  <LinksUpToDate>false</LinksUpToDate>
  <CharactersWithSpaces>2467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2019-09-21T14:26:00Z</dcterms:created>
  <dc:creator>new</dc:creator>
  <cp:lastModifiedBy>Administrator</cp:lastModifiedBy>
  <cp:lastPrinted>2019-09-23T08:26:00Z</cp:lastPrinted>
  <dcterms:modified xsi:type="dcterms:W3CDTF">2019-12-11T08:10:04Z</dcterms:modified>
  <dc:title>衢州市区被征地农民基本生活保障实行“人地对应”的实施办法（讨论稿）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