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after="156" w:afterLines="50"/>
        <w:jc w:val="center"/>
        <w:rPr>
          <w:rFonts w:hint="eastAsia" w:ascii="仿宋_GB2312" w:eastAsia="仿宋_GB2312"/>
          <w:b/>
          <w:sz w:val="30"/>
          <w:szCs w:val="30"/>
        </w:rPr>
      </w:pPr>
      <w:bookmarkStart w:id="0" w:name="_GoBack"/>
      <w:r>
        <w:rPr>
          <w:rFonts w:hint="eastAsia" w:ascii="仿宋_GB2312" w:eastAsia="仿宋_GB2312"/>
          <w:b/>
          <w:sz w:val="30"/>
          <w:szCs w:val="30"/>
        </w:rPr>
        <w:t>2017年中共文成县委党校面向全国公开招聘事业编制教师报名表</w:t>
      </w:r>
    </w:p>
    <w:bookmarkEnd w:id="0"/>
    <w:tbl>
      <w:tblPr>
        <w:tblStyle w:val="6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73"/>
        <w:gridCol w:w="668"/>
        <w:gridCol w:w="561"/>
        <w:gridCol w:w="679"/>
        <w:gridCol w:w="843"/>
        <w:gridCol w:w="678"/>
        <w:gridCol w:w="1019"/>
        <w:gridCol w:w="1260"/>
        <w:gridCol w:w="1080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7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55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本科毕业院校及时间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55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硕士研究生毕业院校及时间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所学专业及研究方向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5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博士研究生毕业院校及时间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所学专业及研究方向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学历（学位）</w:t>
            </w:r>
          </w:p>
        </w:tc>
        <w:tc>
          <w:tcPr>
            <w:tcW w:w="7518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8" w:hRule="atLeas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践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259" w:type="dxa"/>
            <w:gridSpan w:val="1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励</w:t>
            </w:r>
          </w:p>
        </w:tc>
        <w:tc>
          <w:tcPr>
            <w:tcW w:w="8259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8" w:hRule="atLeas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著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</w:tc>
        <w:tc>
          <w:tcPr>
            <w:tcW w:w="8259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（可另行加页）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 w:val="zh-CN" w:eastAsia="zh-CN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D714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</dc:creator>
  <cp:lastModifiedBy>wang</cp:lastModifiedBy>
  <dcterms:modified xsi:type="dcterms:W3CDTF">2017-10-19T01:32:43Z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