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outlineLvl w:val="1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  <w:lang w:eastAsia="zh-CN"/>
        </w:rPr>
        <w:t>文成县</w:t>
      </w:r>
      <w:r>
        <w:rPr>
          <w:rFonts w:hint="eastAsia" w:ascii="方正小标宋简体" w:hAnsi="仿宋" w:eastAsia="方正小标宋简体" w:cs="Times New Roman"/>
          <w:sz w:val="32"/>
          <w:szCs w:val="32"/>
        </w:rPr>
        <w:t>幼儿园“游戏故事”视频案例评选推荐表</w:t>
      </w:r>
    </w:p>
    <w:p>
      <w:pPr>
        <w:spacing w:line="560" w:lineRule="exact"/>
        <w:ind w:firstLine="160" w:firstLine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______________（单位）</w:t>
      </w:r>
    </w:p>
    <w:tbl>
      <w:tblPr>
        <w:tblStyle w:val="3"/>
        <w:tblW w:w="900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700"/>
        <w:gridCol w:w="720"/>
        <w:gridCol w:w="16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参赛老师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（姓名 电话 微信 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4" w:rightChars="-10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游戏课题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荣誉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0992"/>
    <w:rsid w:val="41A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2018-11-23T08:28:00Z</dcterms:created>
  <dc:creator>菩提树</dc:creator>
  <cp:lastModifiedBy>菩提树</cp:lastModifiedBy>
  <dcterms:modified xsi:type="dcterms:W3CDTF">2018-11-23T08:30:34Z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